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C0CA" w14:textId="77777777" w:rsidR="00CA32D5" w:rsidRDefault="00D50E58">
      <w:pPr>
        <w:pStyle w:val="Standard"/>
        <w:tabs>
          <w:tab w:val="left" w:pos="4295"/>
        </w:tabs>
        <w:spacing w:line="480" w:lineRule="exact"/>
        <w:ind w:left="1435" w:right="-20"/>
      </w:pPr>
      <w:r>
        <w:rPr>
          <w:rFonts w:eastAsia="標楷體" w:cs="微軟正黑體"/>
          <w:sz w:val="36"/>
          <w:szCs w:val="36"/>
          <w:u w:val="single" w:color="000000"/>
        </w:rPr>
        <w:tab/>
      </w:r>
      <w:r>
        <w:rPr>
          <w:rFonts w:eastAsia="標楷體" w:cs="微軟正黑體"/>
          <w:sz w:val="36"/>
          <w:szCs w:val="36"/>
        </w:rPr>
        <w:t>加油站營運設備每日自行安全檢查表</w:t>
      </w:r>
    </w:p>
    <w:p w14:paraId="76EFF53F" w14:textId="77777777" w:rsidR="00CA32D5" w:rsidRDefault="00D50E58">
      <w:pPr>
        <w:pStyle w:val="Standard"/>
        <w:tabs>
          <w:tab w:val="left" w:pos="1294"/>
          <w:tab w:val="left" w:pos="2134"/>
          <w:tab w:val="left" w:pos="2974"/>
          <w:tab w:val="left" w:pos="3454"/>
          <w:tab w:val="left" w:pos="4534"/>
          <w:tab w:val="left" w:pos="5014"/>
          <w:tab w:val="left" w:pos="6214"/>
          <w:tab w:val="left" w:pos="7774"/>
          <w:tab w:val="left" w:pos="10294"/>
        </w:tabs>
        <w:spacing w:line="399" w:lineRule="exact"/>
        <w:ind w:left="354" w:right="-20"/>
      </w:pP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  <w:r>
        <w:rPr>
          <w:rFonts w:eastAsia="標楷體" w:cs="微軟正黑體"/>
          <w:position w:val="-3"/>
        </w:rPr>
        <w:t>年</w:t>
      </w: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  <w:r>
        <w:rPr>
          <w:rFonts w:eastAsia="標楷體" w:cs="微軟正黑體"/>
          <w:position w:val="-3"/>
        </w:rPr>
        <w:t>月</w:t>
      </w: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  <w:r>
        <w:rPr>
          <w:rFonts w:eastAsia="標楷體" w:cs="微軟正黑體"/>
          <w:position w:val="-3"/>
        </w:rPr>
        <w:t>日</w:t>
      </w:r>
      <w:r>
        <w:rPr>
          <w:rFonts w:eastAsia="標楷體" w:cs="微軟正黑體"/>
          <w:position w:val="-3"/>
        </w:rPr>
        <w:tab/>
      </w:r>
      <w:r>
        <w:rPr>
          <w:rFonts w:eastAsia="標楷體" w:cs="微軟正黑體"/>
          <w:position w:val="-3"/>
        </w:rPr>
        <w:t>星期</w:t>
      </w: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  <w:r>
        <w:rPr>
          <w:rFonts w:eastAsia="標楷體" w:cs="微軟正黑體"/>
          <w:position w:val="-3"/>
        </w:rPr>
        <w:tab/>
      </w:r>
      <w:r>
        <w:rPr>
          <w:rFonts w:eastAsia="標楷體" w:cs="微軟正黑體"/>
          <w:position w:val="-3"/>
        </w:rPr>
        <w:t>天氣</w:t>
      </w: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  <w:r>
        <w:rPr>
          <w:rFonts w:eastAsia="標楷體" w:cs="微軟正黑體"/>
          <w:position w:val="-3"/>
        </w:rPr>
        <w:tab/>
      </w:r>
      <w:r>
        <w:rPr>
          <w:rFonts w:eastAsia="標楷體" w:cs="微軟正黑體"/>
          <w:position w:val="-3"/>
        </w:rPr>
        <w:t>檢查人</w:t>
      </w:r>
      <w:r>
        <w:rPr>
          <w:rFonts w:eastAsia="標楷體" w:cs="微軟正黑體"/>
          <w:position w:val="-3"/>
        </w:rPr>
        <w:t xml:space="preserve">  </w:t>
      </w:r>
      <w:r>
        <w:rPr>
          <w:rFonts w:eastAsia="標楷體" w:cs="微軟正黑體"/>
          <w:w w:val="200"/>
          <w:position w:val="-3"/>
          <w:u w:val="single" w:color="000000"/>
        </w:rPr>
        <w:t xml:space="preserve"> </w:t>
      </w:r>
      <w:r>
        <w:rPr>
          <w:rFonts w:eastAsia="標楷體" w:cs="微軟正黑體"/>
          <w:position w:val="-3"/>
          <w:u w:val="single" w:color="000000"/>
        </w:rPr>
        <w:tab/>
      </w:r>
    </w:p>
    <w:p w14:paraId="6EA0796E" w14:textId="77777777" w:rsidR="00CA32D5" w:rsidRDefault="00CA32D5">
      <w:pPr>
        <w:pStyle w:val="Standard"/>
        <w:spacing w:before="5" w:line="30" w:lineRule="exact"/>
        <w:rPr>
          <w:rFonts w:eastAsia="標楷體"/>
          <w:sz w:val="3"/>
          <w:szCs w:val="3"/>
        </w:rPr>
      </w:pPr>
    </w:p>
    <w:tbl>
      <w:tblPr>
        <w:tblW w:w="101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528"/>
        <w:gridCol w:w="1134"/>
        <w:gridCol w:w="1092"/>
        <w:gridCol w:w="1084"/>
      </w:tblGrid>
      <w:tr w:rsidR="00CA32D5" w14:paraId="5D1C860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616E" w14:textId="77777777" w:rsidR="00CA32D5" w:rsidRDefault="00D50E58">
            <w:pPr>
              <w:pStyle w:val="Standard"/>
              <w:spacing w:line="408" w:lineRule="exact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  <w:position w:val="-2"/>
              </w:rPr>
              <w:t>設備名稱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8529" w14:textId="77777777" w:rsidR="00CA32D5" w:rsidRDefault="00D50E58">
            <w:pPr>
              <w:pStyle w:val="Standard"/>
              <w:tabs>
                <w:tab w:val="left" w:pos="2563"/>
                <w:tab w:val="left" w:pos="3043"/>
                <w:tab w:val="left" w:pos="3523"/>
                <w:tab w:val="left" w:pos="4003"/>
                <w:tab w:val="left" w:pos="4483"/>
                <w:tab w:val="left" w:pos="4963"/>
              </w:tabs>
              <w:spacing w:line="408" w:lineRule="exact"/>
              <w:ind w:left="1043"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  <w:position w:val="-2"/>
              </w:rPr>
              <w:t>檢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查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項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目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及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結</w:t>
            </w:r>
            <w:r>
              <w:rPr>
                <w:rFonts w:eastAsia="標楷體" w:cs="微軟正黑體"/>
                <w:position w:val="-2"/>
              </w:rPr>
              <w:tab/>
            </w:r>
            <w:r>
              <w:rPr>
                <w:rFonts w:eastAsia="標楷體" w:cs="微軟正黑體"/>
                <w:position w:val="-2"/>
              </w:rPr>
              <w:t>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6BAF" w14:textId="77777777" w:rsidR="00CA32D5" w:rsidRDefault="00D50E58">
            <w:pPr>
              <w:pStyle w:val="Standard"/>
              <w:spacing w:line="408" w:lineRule="exact"/>
              <w:ind w:left="53"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  <w:position w:val="-2"/>
              </w:rPr>
              <w:t>檢查方法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E0BA" w14:textId="77777777" w:rsidR="00CA32D5" w:rsidRDefault="00D50E58">
            <w:pPr>
              <w:pStyle w:val="Standard"/>
              <w:spacing w:line="408" w:lineRule="exact"/>
              <w:ind w:left="-3"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  <w:position w:val="-2"/>
              </w:rPr>
              <w:t>改善情形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3CB3" w14:textId="77777777" w:rsidR="00CA32D5" w:rsidRDefault="00D50E58">
            <w:pPr>
              <w:pStyle w:val="Standard"/>
              <w:tabs>
                <w:tab w:val="left" w:pos="637"/>
              </w:tabs>
              <w:spacing w:line="408" w:lineRule="exact"/>
              <w:ind w:left="-3"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  <w:position w:val="-2"/>
              </w:rPr>
              <w:t>備</w:t>
            </w:r>
            <w:r>
              <w:rPr>
                <w:rFonts w:eastAsia="標楷體" w:cs="微軟正黑體"/>
                <w:position w:val="-2"/>
              </w:rPr>
              <w:tab/>
            </w:r>
            <w:proofErr w:type="gramStart"/>
            <w:r>
              <w:rPr>
                <w:rFonts w:eastAsia="標楷體" w:cs="微軟正黑體"/>
                <w:position w:val="-2"/>
              </w:rPr>
              <w:t>註</w:t>
            </w:r>
            <w:proofErr w:type="gramEnd"/>
          </w:p>
        </w:tc>
      </w:tr>
      <w:tr w:rsidR="00CA32D5" w14:paraId="0D40D309" w14:textId="77777777">
        <w:tblPrEx>
          <w:tblCellMar>
            <w:top w:w="0" w:type="dxa"/>
            <w:bottom w:w="0" w:type="dxa"/>
          </w:tblCellMar>
        </w:tblPrEx>
        <w:trPr>
          <w:trHeight w:hRule="exact" w:val="199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9790" w14:textId="77777777" w:rsidR="00CA32D5" w:rsidRDefault="00D50E58">
            <w:pPr>
              <w:pStyle w:val="Standard"/>
              <w:ind w:right="-20"/>
              <w:jc w:val="center"/>
              <w:rPr>
                <w:rFonts w:eastAsia="標楷體" w:cs="微軟正黑體"/>
              </w:rPr>
            </w:pPr>
            <w:proofErr w:type="gramStart"/>
            <w:r>
              <w:rPr>
                <w:rFonts w:eastAsia="標楷體" w:cs="微軟正黑體"/>
              </w:rPr>
              <w:t>營業站屋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25EF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4"/>
              </w:rPr>
              <w:t>營業室門窗完好</w:t>
            </w:r>
          </w:p>
          <w:p w14:paraId="319A2BA0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5"/>
              </w:rPr>
              <w:t>衛生盥洗設備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微軟正黑體"/>
              </w:rPr>
              <w:t>廁所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微軟正黑體"/>
              </w:rPr>
              <w:t>整潔完好</w:t>
            </w:r>
          </w:p>
          <w:p w14:paraId="02885EE3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proofErr w:type="gramStart"/>
            <w:r>
              <w:rPr>
                <w:rFonts w:eastAsia="標楷體" w:cs="微軟正黑體"/>
                <w:w w:val="102"/>
              </w:rPr>
              <w:t>站屋</w:t>
            </w:r>
            <w:proofErr w:type="gramEnd"/>
            <w:r>
              <w:rPr>
                <w:rFonts w:eastAsia="標楷體" w:cs="微軟正黑體"/>
                <w:w w:val="102"/>
              </w:rPr>
              <w:t>、油泵島之地面無油漬</w:t>
            </w:r>
          </w:p>
          <w:p w14:paraId="44ACE210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5"/>
              </w:rPr>
              <w:t>排水溝無油漬</w:t>
            </w:r>
          </w:p>
          <w:p w14:paraId="3769511D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油品儲藏室無</w:t>
            </w:r>
            <w:proofErr w:type="gramStart"/>
            <w:r>
              <w:rPr>
                <w:rFonts w:eastAsia="標楷體" w:cs="微軟正黑體"/>
                <w:w w:val="102"/>
              </w:rPr>
              <w:t>其他非油品類</w:t>
            </w:r>
            <w:proofErr w:type="gramEnd"/>
            <w:r>
              <w:rPr>
                <w:rFonts w:eastAsia="標楷體" w:cs="微軟正黑體"/>
                <w:w w:val="102"/>
              </w:rPr>
              <w:t>可燃物</w:t>
            </w:r>
          </w:p>
          <w:p w14:paraId="5E599316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6.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3"/>
              </w:rPr>
              <w:t>油品儲藏室防火門關閉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8CC2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5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3860B92E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71ACF738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7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13951390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591C244C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27A95F29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82C9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1928" w14:textId="77777777" w:rsidR="00CA32D5" w:rsidRDefault="00CA32D5">
            <w:pPr>
              <w:pStyle w:val="Standard"/>
              <w:snapToGrid w:val="0"/>
              <w:spacing w:before="2" w:line="100" w:lineRule="exact"/>
              <w:rPr>
                <w:rFonts w:eastAsia="標楷體"/>
              </w:rPr>
            </w:pPr>
          </w:p>
          <w:p w14:paraId="4573FFF4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0E2F071D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3D30A459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0E1DC8BF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27AAF5C5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64A34AC0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67778CD4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70627C20" w14:textId="77777777" w:rsidR="00CA32D5" w:rsidRDefault="00D50E58">
            <w:pPr>
              <w:pStyle w:val="Standard"/>
              <w:spacing w:line="192" w:lineRule="auto"/>
              <w:ind w:left="23" w:right="-3"/>
              <w:rPr>
                <w:rFonts w:eastAsia="標楷體" w:cs="微軟正黑體"/>
              </w:rPr>
            </w:pPr>
            <w:proofErr w:type="gramStart"/>
            <w:r>
              <w:rPr>
                <w:rFonts w:eastAsia="標楷體" w:cs="微軟正黑體"/>
              </w:rPr>
              <w:t>無者免填</w:t>
            </w:r>
            <w:r>
              <w:rPr>
                <w:rFonts w:eastAsia="標楷體" w:cs="微軟正黑體"/>
              </w:rPr>
              <w:t xml:space="preserve"> </w:t>
            </w:r>
            <w:r>
              <w:rPr>
                <w:rFonts w:eastAsia="標楷體" w:cs="微軟正黑體"/>
              </w:rPr>
              <w:t>無者免填</w:t>
            </w:r>
            <w:proofErr w:type="gramEnd"/>
          </w:p>
        </w:tc>
      </w:tr>
      <w:tr w:rsidR="00CA32D5" w14:paraId="21735E91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BA0B" w14:textId="77777777" w:rsidR="00CA32D5" w:rsidRDefault="00D50E58">
            <w:pPr>
              <w:pStyle w:val="Standard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電氣設備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9ED32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1"/>
              </w:rPr>
              <w:t>配電盤操作面板</w:t>
            </w:r>
            <w:proofErr w:type="gramStart"/>
            <w:r>
              <w:rPr>
                <w:rFonts w:eastAsia="標楷體" w:cs="微軟正黑體"/>
                <w:w w:val="101"/>
              </w:rPr>
              <w:t>前無堆置</w:t>
            </w:r>
            <w:proofErr w:type="gramEnd"/>
            <w:r>
              <w:rPr>
                <w:rFonts w:eastAsia="標楷體" w:cs="微軟正黑體"/>
                <w:w w:val="101"/>
              </w:rPr>
              <w:t>雜物且開關箱關閉</w:t>
            </w:r>
          </w:p>
          <w:p w14:paraId="2FFD6FA8" w14:textId="77777777" w:rsidR="00CA32D5" w:rsidRDefault="00D50E58">
            <w:pPr>
              <w:pStyle w:val="Standard"/>
              <w:spacing w:line="330" w:lineRule="exact"/>
              <w:ind w:left="22" w:right="-65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  <w:spacing w:val="10"/>
              </w:rPr>
              <w:t>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spacing w:val="9"/>
                <w:w w:val="101"/>
              </w:rPr>
              <w:t>無非防爆性電氣設備或器具置於第一種場所</w:t>
            </w:r>
          </w:p>
          <w:p w14:paraId="28B1475D" w14:textId="77777777" w:rsidR="00CA32D5" w:rsidRDefault="00D50E58">
            <w:pPr>
              <w:pStyle w:val="Standard"/>
              <w:spacing w:line="330" w:lineRule="exact"/>
              <w:ind w:left="502" w:right="-20"/>
            </w:pPr>
            <w:r>
              <w:rPr>
                <w:rFonts w:eastAsia="標楷體" w:cs="微軟正黑體"/>
              </w:rPr>
              <w:t>或第二種場所範圍內使用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微軟正黑體"/>
              </w:rPr>
              <w:t>詳說明</w:t>
            </w:r>
            <w:r>
              <w:rPr>
                <w:rFonts w:eastAsia="標楷體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B91A1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3ADE94F8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8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D2E0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9A9D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CA32D5" w14:paraId="44E525A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98DF" w14:textId="77777777" w:rsidR="00CA32D5" w:rsidRDefault="00D50E58">
            <w:pPr>
              <w:pStyle w:val="Standard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儲油設備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85B2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5"/>
              </w:rPr>
              <w:t>卸油口蓋上鎖</w:t>
            </w:r>
          </w:p>
          <w:p w14:paraId="674DB99B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3"/>
              </w:rPr>
              <w:t>卸油口蓋及墊圈完好</w:t>
            </w:r>
          </w:p>
          <w:p w14:paraId="2BD65523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卸</w:t>
            </w:r>
            <w:proofErr w:type="gramStart"/>
            <w:r>
              <w:rPr>
                <w:rFonts w:eastAsia="標楷體" w:cs="微軟正黑體"/>
                <w:w w:val="102"/>
              </w:rPr>
              <w:t>油口盛</w:t>
            </w:r>
            <w:proofErr w:type="gramEnd"/>
            <w:r>
              <w:rPr>
                <w:rFonts w:eastAsia="標楷體" w:cs="微軟正黑體"/>
                <w:w w:val="102"/>
              </w:rPr>
              <w:t>油盤內無雜物</w:t>
            </w:r>
            <w:proofErr w:type="gramStart"/>
            <w:r>
              <w:rPr>
                <w:rFonts w:eastAsia="標楷體" w:cs="微軟正黑體"/>
                <w:w w:val="102"/>
              </w:rPr>
              <w:t>及卸水口</w:t>
            </w:r>
            <w:proofErr w:type="gramEnd"/>
            <w:r>
              <w:rPr>
                <w:rFonts w:eastAsia="標楷體" w:cs="微軟正黑體"/>
                <w:w w:val="102"/>
              </w:rPr>
              <w:t>關閉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CF3C9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32713838" w14:textId="77777777" w:rsidR="00CA32D5" w:rsidRDefault="00D50E58">
            <w:pPr>
              <w:pStyle w:val="Standard"/>
              <w:spacing w:line="330" w:lineRule="exact"/>
              <w:ind w:left="22" w:right="-80"/>
            </w:pPr>
            <w:r>
              <w:rPr>
                <w:rFonts w:eastAsia="標楷體" w:cs="微軟正黑體"/>
                <w:spacing w:val="22"/>
              </w:rPr>
              <w:t>目視手</w:t>
            </w:r>
            <w:r>
              <w:rPr>
                <w:rFonts w:eastAsia="標楷體" w:cs="微軟正黑體"/>
              </w:rPr>
              <w:t>動</w:t>
            </w:r>
          </w:p>
          <w:p w14:paraId="3C8679C9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EBC4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6636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CA32D5" w14:paraId="1C5D1FBD" w14:textId="7777777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FB4C" w14:textId="77777777" w:rsidR="00CA32D5" w:rsidRDefault="00D50E58">
            <w:pPr>
              <w:pStyle w:val="Standard"/>
              <w:spacing w:line="240" w:lineRule="exact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加油設備</w:t>
            </w:r>
          </w:p>
          <w:p w14:paraId="0FCF54D9" w14:textId="77777777" w:rsidR="00CA32D5" w:rsidRDefault="00D50E58">
            <w:pPr>
              <w:pStyle w:val="Standard"/>
              <w:spacing w:line="240" w:lineRule="exact"/>
              <w:ind w:right="-2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 w:cs="微軟正黑體"/>
              </w:rPr>
              <w:t>加油機</w:t>
            </w:r>
            <w:r>
              <w:rPr>
                <w:rFonts w:eastAsia="標楷體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D230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3"/>
              </w:rPr>
              <w:t>加油槍及橡皮管無滲漏</w:t>
            </w:r>
          </w:p>
          <w:p w14:paraId="5AEA4E9B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加油機底座四周無漏油跡象</w:t>
            </w:r>
          </w:p>
          <w:p w14:paraId="69D681F9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6"/>
              </w:rPr>
              <w:t>運轉無異狀</w:t>
            </w:r>
          </w:p>
          <w:p w14:paraId="65451C59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加油槍之加滿</w:t>
            </w:r>
            <w:proofErr w:type="gramStart"/>
            <w:r>
              <w:rPr>
                <w:rFonts w:eastAsia="標楷體" w:cs="微軟正黑體"/>
                <w:w w:val="102"/>
              </w:rPr>
              <w:t>自動跳停裝置</w:t>
            </w:r>
            <w:proofErr w:type="gramEnd"/>
            <w:r>
              <w:rPr>
                <w:rFonts w:eastAsia="標楷體" w:cs="微軟正黑體"/>
                <w:w w:val="102"/>
              </w:rPr>
              <w:t>功能良好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D7BF1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48689ED2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70A1C90F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目視耳</w:t>
            </w:r>
            <w:r>
              <w:rPr>
                <w:rFonts w:eastAsia="標楷體" w:cs="微軟正黑體"/>
              </w:rPr>
              <w:t>聞</w:t>
            </w:r>
          </w:p>
          <w:p w14:paraId="09AB3E70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目視手</w:t>
            </w:r>
            <w:r>
              <w:rPr>
                <w:rFonts w:eastAsia="標楷體" w:cs="微軟正黑體"/>
              </w:rPr>
              <w:t>動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F714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6A13" w14:textId="77777777" w:rsidR="00CA32D5" w:rsidRDefault="00CA32D5">
            <w:pPr>
              <w:pStyle w:val="Standard"/>
              <w:snapToGrid w:val="0"/>
              <w:spacing w:before="2" w:line="110" w:lineRule="exact"/>
              <w:rPr>
                <w:rFonts w:eastAsia="標楷體"/>
              </w:rPr>
            </w:pPr>
          </w:p>
          <w:p w14:paraId="2C0F0A09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5800B869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2EAF7660" w14:textId="77777777" w:rsidR="00CA32D5" w:rsidRDefault="00D50E58">
            <w:pPr>
              <w:pStyle w:val="Standard"/>
              <w:spacing w:line="192" w:lineRule="auto"/>
              <w:ind w:left="23" w:right="-3"/>
              <w:jc w:val="both"/>
            </w:pPr>
            <w:r>
              <w:rPr>
                <w:rFonts w:eastAsia="標楷體" w:cs="微軟正黑體"/>
              </w:rPr>
              <w:t>第</w:t>
            </w:r>
            <w:r>
              <w:rPr>
                <w:rFonts w:eastAsia="標楷體"/>
              </w:rPr>
              <w:t>4</w:t>
            </w:r>
            <w:r>
              <w:rPr>
                <w:rFonts w:eastAsia="標楷體" w:cs="微軟正黑體"/>
              </w:rPr>
              <w:t>項可</w:t>
            </w:r>
            <w:r>
              <w:rPr>
                <w:rFonts w:eastAsia="標楷體" w:cs="微軟正黑體"/>
              </w:rPr>
              <w:t xml:space="preserve"> </w:t>
            </w:r>
            <w:r>
              <w:rPr>
                <w:rFonts w:eastAsia="標楷體" w:cs="微軟正黑體"/>
              </w:rPr>
              <w:t>於早班加</w:t>
            </w:r>
            <w:r>
              <w:rPr>
                <w:rFonts w:eastAsia="標楷體" w:cs="微軟正黑體"/>
              </w:rPr>
              <w:t xml:space="preserve"> </w:t>
            </w:r>
            <w:r>
              <w:rPr>
                <w:rFonts w:eastAsia="標楷體" w:cs="微軟正黑體"/>
              </w:rPr>
              <w:t>油時檢查</w:t>
            </w:r>
          </w:p>
        </w:tc>
      </w:tr>
      <w:tr w:rsidR="00CA32D5" w14:paraId="294605F0" w14:textId="77777777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477D" w14:textId="77777777" w:rsidR="00CA32D5" w:rsidRDefault="00D50E58">
            <w:pPr>
              <w:pStyle w:val="Standard"/>
              <w:spacing w:line="240" w:lineRule="exact"/>
              <w:ind w:left="2" w:right="-17" w:firstLine="1"/>
              <w:jc w:val="center"/>
              <w:rPr>
                <w:rFonts w:eastAsia="標楷體" w:cs="微軟正黑體"/>
                <w:spacing w:val="-20"/>
              </w:rPr>
            </w:pPr>
            <w:r>
              <w:rPr>
                <w:rFonts w:eastAsia="標楷體" w:cs="微軟正黑體"/>
                <w:spacing w:val="-20"/>
              </w:rPr>
              <w:t>油氣回收設</w:t>
            </w:r>
          </w:p>
          <w:p w14:paraId="359E583C" w14:textId="77777777" w:rsidR="00CA32D5" w:rsidRDefault="00D50E58">
            <w:pPr>
              <w:pStyle w:val="Standard"/>
              <w:spacing w:line="240" w:lineRule="exact"/>
              <w:ind w:left="2" w:right="-17" w:firstLine="1"/>
              <w:jc w:val="center"/>
            </w:pPr>
            <w:r>
              <w:rPr>
                <w:rFonts w:eastAsia="標楷體" w:cs="微軟正黑體"/>
                <w:spacing w:val="-19"/>
              </w:rPr>
              <w:t>備</w:t>
            </w:r>
            <w:r>
              <w:rPr>
                <w:rFonts w:eastAsia="標楷體"/>
                <w:spacing w:val="-10"/>
              </w:rPr>
              <w:t>(</w:t>
            </w:r>
            <w:r>
              <w:rPr>
                <w:rFonts w:eastAsia="標楷體" w:cs="微軟正黑體"/>
              </w:rPr>
              <w:t>第</w:t>
            </w:r>
            <w:r>
              <w:rPr>
                <w:rFonts w:eastAsia="標楷體" w:cs="微軟正黑體"/>
                <w:spacing w:val="-25"/>
              </w:rPr>
              <w:t xml:space="preserve"> 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  <w:spacing w:val="-14"/>
              </w:rPr>
              <w:t xml:space="preserve"> </w:t>
            </w:r>
            <w:r>
              <w:rPr>
                <w:rFonts w:eastAsia="標楷體" w:cs="微軟正黑體"/>
                <w:spacing w:val="-20"/>
              </w:rPr>
              <w:t>及第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  <w:spacing w:val="-14"/>
              </w:rPr>
              <w:t xml:space="preserve"> </w:t>
            </w:r>
            <w:r>
              <w:rPr>
                <w:rFonts w:eastAsia="標楷體" w:cs="微軟正黑體"/>
                <w:spacing w:val="-20"/>
              </w:rPr>
              <w:t>階段</w:t>
            </w:r>
            <w:r>
              <w:rPr>
                <w:rFonts w:eastAsia="標楷體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B6C3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第一階段油氣回收口快速接頭蓋上鎖</w:t>
            </w:r>
          </w:p>
          <w:p w14:paraId="548F1CD2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1"/>
              </w:rPr>
              <w:t>第一階段油氣回收口快速接頭護蓋墊圈及操</w:t>
            </w:r>
          </w:p>
          <w:p w14:paraId="11519728" w14:textId="77777777" w:rsidR="00CA32D5" w:rsidRDefault="00D50E58">
            <w:pPr>
              <w:pStyle w:val="Standard"/>
              <w:spacing w:line="330" w:lineRule="exact"/>
              <w:ind w:left="661" w:right="-20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作良好</w:t>
            </w:r>
          </w:p>
          <w:p w14:paraId="02209E78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油氣回收槍及同</w:t>
            </w:r>
            <w:proofErr w:type="gramStart"/>
            <w:r>
              <w:rPr>
                <w:rFonts w:eastAsia="標楷體" w:cs="微軟正黑體"/>
                <w:w w:val="102"/>
              </w:rPr>
              <w:t>軸皮管</w:t>
            </w:r>
            <w:proofErr w:type="gramEnd"/>
            <w:r>
              <w:rPr>
                <w:rFonts w:eastAsia="標楷體" w:cs="微軟正黑體"/>
                <w:w w:val="102"/>
              </w:rPr>
              <w:t>無滲漏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1944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78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26121DF9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目視手</w:t>
            </w:r>
            <w:r>
              <w:rPr>
                <w:rFonts w:eastAsia="標楷體" w:cs="微軟正黑體"/>
              </w:rPr>
              <w:t>動</w:t>
            </w:r>
          </w:p>
          <w:p w14:paraId="2014A2E4" w14:textId="77777777" w:rsidR="00CA32D5" w:rsidRDefault="00CA32D5">
            <w:pPr>
              <w:pStyle w:val="Standard"/>
              <w:spacing w:before="7" w:line="240" w:lineRule="exact"/>
              <w:rPr>
                <w:rFonts w:eastAsia="標楷體"/>
              </w:rPr>
            </w:pPr>
          </w:p>
          <w:p w14:paraId="52B9B89A" w14:textId="77777777" w:rsidR="00CA32D5" w:rsidRDefault="00D50E58">
            <w:pPr>
              <w:pStyle w:val="Standard"/>
              <w:tabs>
                <w:tab w:val="left" w:pos="822"/>
              </w:tabs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D97E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7FAE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CA32D5" w14:paraId="5E6EF53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85DA" w14:textId="77777777" w:rsidR="00CA32D5" w:rsidRDefault="00D50E58">
            <w:pPr>
              <w:pStyle w:val="Standard"/>
              <w:spacing w:before="57" w:line="240" w:lineRule="exact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消防設備</w:t>
            </w:r>
          </w:p>
          <w:p w14:paraId="0B41E8D8" w14:textId="77777777" w:rsidR="00CA32D5" w:rsidRDefault="00D50E58">
            <w:pPr>
              <w:pStyle w:val="Standard"/>
              <w:spacing w:line="240" w:lineRule="exact"/>
              <w:ind w:right="-20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 w:cs="微軟正黑體"/>
              </w:rPr>
              <w:t>滅火器</w:t>
            </w:r>
            <w:r>
              <w:rPr>
                <w:rFonts w:eastAsia="標楷體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68A1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7"/>
              </w:rPr>
              <w:t>數量符合</w:t>
            </w:r>
          </w:p>
          <w:p w14:paraId="4450D13D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7"/>
              </w:rPr>
              <w:t>放置定位</w:t>
            </w:r>
          </w:p>
          <w:p w14:paraId="6B77E899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3"/>
              </w:rPr>
              <w:t>消防設備</w:t>
            </w:r>
            <w:proofErr w:type="gramStart"/>
            <w:r>
              <w:rPr>
                <w:rFonts w:eastAsia="標楷體" w:cs="微軟正黑體"/>
                <w:w w:val="103"/>
              </w:rPr>
              <w:t>前無堆置</w:t>
            </w:r>
            <w:proofErr w:type="gramEnd"/>
            <w:r>
              <w:rPr>
                <w:rFonts w:eastAsia="標楷體" w:cs="微軟正黑體"/>
                <w:w w:val="103"/>
              </w:rPr>
              <w:t>雜物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34CF" w14:textId="77777777" w:rsidR="00CA32D5" w:rsidRDefault="00D50E58">
            <w:pPr>
              <w:pStyle w:val="Standard"/>
              <w:tabs>
                <w:tab w:val="left" w:pos="822"/>
              </w:tabs>
              <w:spacing w:line="324" w:lineRule="exact"/>
              <w:ind w:left="22" w:right="-76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4BADD386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66988BED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F18C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314C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CA32D5" w14:paraId="1EF711C4" w14:textId="77777777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340C" w14:textId="77777777" w:rsidR="00CA32D5" w:rsidRDefault="00D50E58">
            <w:pPr>
              <w:pStyle w:val="Standard"/>
              <w:spacing w:line="240" w:lineRule="exact"/>
              <w:ind w:right="-20"/>
              <w:jc w:val="center"/>
              <w:rPr>
                <w:rFonts w:eastAsia="標楷體" w:cs="微軟正黑體"/>
                <w:spacing w:val="-20"/>
              </w:rPr>
            </w:pPr>
            <w:r>
              <w:rPr>
                <w:rFonts w:eastAsia="標楷體" w:cs="微軟正黑體"/>
                <w:spacing w:val="-20"/>
                <w:position w:val="-2"/>
              </w:rPr>
              <w:t>標示設備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991D" w14:textId="77777777" w:rsidR="00CA32D5" w:rsidRDefault="00D50E58">
            <w:pPr>
              <w:pStyle w:val="Standard"/>
              <w:spacing w:before="8"/>
              <w:ind w:left="22" w:right="-20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1"/>
              </w:rPr>
              <w:t>「熄火加油」及「嚴禁煙火」標誌完好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9E77" w14:textId="77777777" w:rsidR="00CA32D5" w:rsidRDefault="00D50E58">
            <w:pPr>
              <w:pStyle w:val="Standard"/>
              <w:tabs>
                <w:tab w:val="left" w:pos="822"/>
              </w:tabs>
              <w:spacing w:before="8"/>
              <w:ind w:left="22" w:right="-58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20628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1EF3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CA32D5" w14:paraId="23B3BFB1" w14:textId="7777777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5C9B" w14:textId="77777777" w:rsidR="00CA32D5" w:rsidRDefault="00D50E58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color w:val="000000"/>
              </w:rPr>
              <w:t>空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氣</w:t>
            </w:r>
          </w:p>
          <w:p w14:paraId="22FA55F7" w14:textId="77777777" w:rsidR="00CA32D5" w:rsidRDefault="00D50E58">
            <w:pPr>
              <w:pStyle w:val="Standard"/>
              <w:tabs>
                <w:tab w:val="left" w:pos="840"/>
              </w:tabs>
              <w:spacing w:line="240" w:lineRule="exact"/>
              <w:ind w:right="57"/>
              <w:jc w:val="center"/>
            </w:pPr>
            <w:r>
              <w:rPr>
                <w:rFonts w:eastAsia="標楷體"/>
                <w:color w:val="000000"/>
              </w:rPr>
              <w:t>壓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AC49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6"/>
              </w:rPr>
              <w:t>運轉無異狀</w:t>
            </w:r>
          </w:p>
          <w:p w14:paraId="129E5845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4"/>
              </w:rPr>
              <w:t>各部接頭無漏氣</w:t>
            </w:r>
          </w:p>
          <w:p w14:paraId="5FAD0A55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3"/>
              </w:rPr>
              <w:t>壓力計壓力指示正常</w:t>
            </w:r>
          </w:p>
          <w:p w14:paraId="0C7252B9" w14:textId="77777777" w:rsidR="00CA32D5" w:rsidRDefault="00D50E58">
            <w:pPr>
              <w:pStyle w:val="Standard"/>
              <w:spacing w:line="330" w:lineRule="exact"/>
              <w:ind w:left="22" w:right="-20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2"/>
              </w:rPr>
              <w:t>下班前排除</w:t>
            </w:r>
            <w:proofErr w:type="gramStart"/>
            <w:r>
              <w:rPr>
                <w:rFonts w:eastAsia="標楷體" w:cs="微軟正黑體"/>
                <w:w w:val="102"/>
              </w:rPr>
              <w:t>儲氣桶內</w:t>
            </w:r>
            <w:proofErr w:type="gramEnd"/>
            <w:r>
              <w:rPr>
                <w:rFonts w:eastAsia="標楷體" w:cs="微軟正黑體"/>
                <w:w w:val="102"/>
              </w:rPr>
              <w:t>空氣及積水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2FA4" w14:textId="77777777" w:rsidR="00CA32D5" w:rsidRDefault="00D50E58">
            <w:pPr>
              <w:pStyle w:val="Standard"/>
              <w:spacing w:line="324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目視耳</w:t>
            </w:r>
            <w:r>
              <w:rPr>
                <w:rFonts w:eastAsia="標楷體" w:cs="微軟正黑體"/>
              </w:rPr>
              <w:t>聞</w:t>
            </w:r>
          </w:p>
          <w:p w14:paraId="521C7567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目視耳</w:t>
            </w:r>
            <w:r>
              <w:rPr>
                <w:rFonts w:eastAsia="標楷體" w:cs="微軟正黑體"/>
              </w:rPr>
              <w:t>聞</w:t>
            </w:r>
          </w:p>
          <w:p w14:paraId="28D0CD8E" w14:textId="77777777" w:rsidR="00CA32D5" w:rsidRDefault="00D50E58">
            <w:pPr>
              <w:pStyle w:val="Standard"/>
              <w:tabs>
                <w:tab w:val="left" w:pos="822"/>
              </w:tabs>
              <w:spacing w:line="330" w:lineRule="exact"/>
              <w:ind w:left="22" w:right="-54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目</w:t>
            </w:r>
            <w:r>
              <w:rPr>
                <w:rFonts w:eastAsia="標楷體" w:cs="微軟正黑體"/>
              </w:rPr>
              <w:tab/>
            </w:r>
            <w:r>
              <w:rPr>
                <w:rFonts w:eastAsia="標楷體" w:cs="微軟正黑體"/>
              </w:rPr>
              <w:t>視</w:t>
            </w:r>
          </w:p>
          <w:p w14:paraId="6D6A91F5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實地操</w:t>
            </w:r>
            <w:r>
              <w:rPr>
                <w:rFonts w:eastAsia="標楷體" w:cs="微軟正黑體"/>
              </w:rPr>
              <w:t>作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47E3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87E3" w14:textId="77777777" w:rsidR="00CA32D5" w:rsidRDefault="00CA32D5">
            <w:pPr>
              <w:pStyle w:val="Standard"/>
              <w:snapToGrid w:val="0"/>
              <w:spacing w:before="2" w:line="110" w:lineRule="exact"/>
              <w:rPr>
                <w:rFonts w:eastAsia="標楷體"/>
              </w:rPr>
            </w:pPr>
          </w:p>
          <w:p w14:paraId="3111E0B0" w14:textId="77777777" w:rsidR="00CA32D5" w:rsidRDefault="00CA32D5">
            <w:pPr>
              <w:pStyle w:val="Standard"/>
              <w:spacing w:line="200" w:lineRule="exact"/>
              <w:rPr>
                <w:rFonts w:eastAsia="標楷體"/>
              </w:rPr>
            </w:pPr>
          </w:p>
          <w:p w14:paraId="15E595E2" w14:textId="77777777" w:rsidR="00CA32D5" w:rsidRDefault="00D50E58">
            <w:pPr>
              <w:pStyle w:val="Standard"/>
              <w:spacing w:line="192" w:lineRule="auto"/>
              <w:ind w:left="23" w:right="-3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無空壓機</w:t>
            </w:r>
            <w:r>
              <w:rPr>
                <w:rFonts w:eastAsia="標楷體" w:cs="微軟正黑體"/>
              </w:rPr>
              <w:t xml:space="preserve"> </w:t>
            </w:r>
            <w:proofErr w:type="gramStart"/>
            <w:r>
              <w:rPr>
                <w:rFonts w:eastAsia="標楷體" w:cs="微軟正黑體"/>
              </w:rPr>
              <w:t>者免填</w:t>
            </w:r>
            <w:proofErr w:type="gramEnd"/>
          </w:p>
        </w:tc>
      </w:tr>
      <w:tr w:rsidR="00CA32D5" w14:paraId="61812E23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B2CE" w14:textId="77777777" w:rsidR="00CA32D5" w:rsidRDefault="00D50E58">
            <w:pPr>
              <w:pStyle w:val="Standard"/>
              <w:spacing w:before="49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洗</w:t>
            </w:r>
            <w:r>
              <w:rPr>
                <w:rFonts w:eastAsia="標楷體" w:cs="微軟正黑體"/>
              </w:rPr>
              <w:t xml:space="preserve"> </w:t>
            </w:r>
            <w:r>
              <w:rPr>
                <w:rFonts w:eastAsia="標楷體" w:cs="微軟正黑體"/>
              </w:rPr>
              <w:t>車</w:t>
            </w:r>
            <w:r>
              <w:rPr>
                <w:rFonts w:eastAsia="標楷體" w:cs="微軟正黑體"/>
              </w:rPr>
              <w:t xml:space="preserve"> </w:t>
            </w:r>
            <w:r>
              <w:rPr>
                <w:rFonts w:eastAsia="標楷體" w:cs="微軟正黑體"/>
              </w:rPr>
              <w:t>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69F2" w14:textId="77777777" w:rsidR="00CA32D5" w:rsidRDefault="00D50E58">
            <w:pPr>
              <w:pStyle w:val="Standard"/>
              <w:spacing w:line="324" w:lineRule="exact"/>
              <w:ind w:left="22" w:right="-2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6"/>
              </w:rPr>
              <w:t>運轉無異狀</w:t>
            </w:r>
          </w:p>
          <w:p w14:paraId="4D5A2BF9" w14:textId="77777777" w:rsidR="00CA32D5" w:rsidRDefault="00D50E58">
            <w:pPr>
              <w:pStyle w:val="Standard"/>
              <w:spacing w:line="330" w:lineRule="exact"/>
              <w:ind w:left="10" w:right="-2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  <w:w w:val="101"/>
              </w:rPr>
              <w:t>下班前排除空壓</w:t>
            </w:r>
            <w:proofErr w:type="gramStart"/>
            <w:r>
              <w:rPr>
                <w:rFonts w:eastAsia="標楷體" w:cs="微軟正黑體"/>
                <w:w w:val="101"/>
              </w:rPr>
              <w:t>機儲氣桶</w:t>
            </w:r>
            <w:proofErr w:type="gramEnd"/>
            <w:r>
              <w:rPr>
                <w:rFonts w:eastAsia="標楷體" w:cs="微軟正黑體"/>
                <w:w w:val="101"/>
              </w:rPr>
              <w:t>內空氣及積水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DF1A" w14:textId="77777777" w:rsidR="00CA32D5" w:rsidRDefault="00D50E58">
            <w:pPr>
              <w:pStyle w:val="Standard"/>
              <w:spacing w:line="324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目視耳</w:t>
            </w:r>
            <w:r>
              <w:rPr>
                <w:rFonts w:eastAsia="標楷體" w:cs="微軟正黑體"/>
              </w:rPr>
              <w:t>聞</w:t>
            </w:r>
          </w:p>
          <w:p w14:paraId="545CB4A5" w14:textId="77777777" w:rsidR="00CA32D5" w:rsidRDefault="00D50E58">
            <w:pPr>
              <w:pStyle w:val="Standard"/>
              <w:spacing w:line="330" w:lineRule="exact"/>
              <w:ind w:left="22" w:right="-76"/>
            </w:pPr>
            <w:r>
              <w:rPr>
                <w:rFonts w:eastAsia="標楷體" w:cs="微軟正黑體"/>
                <w:spacing w:val="22"/>
              </w:rPr>
              <w:t>實地操</w:t>
            </w:r>
            <w:r>
              <w:rPr>
                <w:rFonts w:eastAsia="標楷體" w:cs="微軟正黑體"/>
              </w:rPr>
              <w:t>作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13BC" w14:textId="77777777" w:rsidR="00CA32D5" w:rsidRDefault="00CA32D5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B518" w14:textId="77777777" w:rsidR="00CA32D5" w:rsidRDefault="00D50E58">
            <w:pPr>
              <w:pStyle w:val="Standard"/>
              <w:spacing w:line="324" w:lineRule="exact"/>
              <w:ind w:left="23" w:right="-94"/>
            </w:pPr>
            <w:proofErr w:type="gramStart"/>
            <w:r>
              <w:rPr>
                <w:rFonts w:eastAsia="標楷體" w:cs="微軟正黑體"/>
                <w:spacing w:val="19"/>
              </w:rPr>
              <w:t>無洗車</w:t>
            </w:r>
            <w:proofErr w:type="gramEnd"/>
            <w:r>
              <w:rPr>
                <w:rFonts w:eastAsia="標楷體" w:cs="微軟正黑體"/>
              </w:rPr>
              <w:t>機</w:t>
            </w:r>
          </w:p>
          <w:p w14:paraId="29B00A20" w14:textId="77777777" w:rsidR="00CA32D5" w:rsidRDefault="00D50E58">
            <w:pPr>
              <w:pStyle w:val="Standard"/>
              <w:spacing w:line="330" w:lineRule="exact"/>
              <w:ind w:left="23" w:right="-20"/>
              <w:rPr>
                <w:rFonts w:eastAsia="標楷體" w:cs="微軟正黑體"/>
              </w:rPr>
            </w:pPr>
            <w:proofErr w:type="gramStart"/>
            <w:r>
              <w:rPr>
                <w:rFonts w:eastAsia="標楷體" w:cs="微軟正黑體"/>
              </w:rPr>
              <w:t>者免填</w:t>
            </w:r>
            <w:proofErr w:type="gramEnd"/>
          </w:p>
        </w:tc>
      </w:tr>
      <w:tr w:rsidR="00CA32D5" w14:paraId="5DDBB463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DD9E" w14:textId="77777777" w:rsidR="00CA32D5" w:rsidRDefault="00D50E58">
            <w:pPr>
              <w:pStyle w:val="Standard"/>
              <w:spacing w:before="3"/>
              <w:ind w:right="-20"/>
              <w:jc w:val="center"/>
              <w:rPr>
                <w:rFonts w:eastAsia="標楷體" w:cs="微軟正黑體"/>
              </w:rPr>
            </w:pPr>
            <w:r>
              <w:rPr>
                <w:rFonts w:eastAsia="標楷體" w:cs="微軟正黑體"/>
              </w:rPr>
              <w:t>特別規定</w:t>
            </w: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B543" w14:textId="77777777" w:rsidR="00CA32D5" w:rsidRDefault="00D50E58">
            <w:pPr>
              <w:pStyle w:val="Standard"/>
              <w:spacing w:before="31"/>
              <w:ind w:left="22" w:right="-20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 w:cs="微軟正黑體"/>
              </w:rPr>
              <w:t>每日盤查各儲</w:t>
            </w:r>
            <w:proofErr w:type="gramStart"/>
            <w:r>
              <w:rPr>
                <w:rFonts w:eastAsia="標楷體" w:cs="微軟正黑體"/>
              </w:rPr>
              <w:t>油槽油品</w:t>
            </w:r>
            <w:proofErr w:type="gramEnd"/>
            <w:r>
              <w:rPr>
                <w:rFonts w:eastAsia="標楷體" w:cs="微軟正黑體"/>
              </w:rPr>
              <w:t>存量，並作成紀錄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微軟正黑體"/>
              </w:rPr>
              <w:t>詳說明</w:t>
            </w:r>
            <w:r>
              <w:rPr>
                <w:rFonts w:eastAsia="標楷體"/>
              </w:rPr>
              <w:t>3)</w:t>
            </w:r>
          </w:p>
        </w:tc>
      </w:tr>
    </w:tbl>
    <w:p w14:paraId="50A42D21" w14:textId="77777777" w:rsidR="00CA32D5" w:rsidRDefault="00CA32D5">
      <w:pPr>
        <w:pStyle w:val="Standard"/>
        <w:spacing w:before="7" w:line="110" w:lineRule="exact"/>
        <w:rPr>
          <w:rFonts w:eastAsia="標楷體"/>
          <w:sz w:val="11"/>
          <w:szCs w:val="11"/>
        </w:rPr>
      </w:pPr>
    </w:p>
    <w:p w14:paraId="45642BCC" w14:textId="77777777" w:rsidR="00CA32D5" w:rsidRDefault="00D50E58">
      <w:pPr>
        <w:pStyle w:val="Standard"/>
        <w:spacing w:line="314" w:lineRule="exact"/>
        <w:ind w:left="114" w:right="-20"/>
      </w:pPr>
      <w:r>
        <w:rPr>
          <w:rFonts w:eastAsia="標楷體" w:cs="微軟正黑體"/>
        </w:rPr>
        <w:t>說明：</w:t>
      </w:r>
      <w:r>
        <w:rPr>
          <w:rFonts w:eastAsia="標楷體"/>
        </w:rPr>
        <w:t>1.</w:t>
      </w:r>
      <w:r>
        <w:rPr>
          <w:rFonts w:eastAsia="標楷體" w:cs="微軟正黑體"/>
        </w:rPr>
        <w:t>檢查結果良好或正常在</w:t>
      </w:r>
      <w:r>
        <w:rPr>
          <w:rFonts w:eastAsia="標楷體"/>
          <w:color w:val="000000"/>
        </w:rPr>
        <w:t>□</w:t>
      </w:r>
      <w:r>
        <w:rPr>
          <w:rFonts w:eastAsia="標楷體" w:cs="微軟正黑體"/>
        </w:rPr>
        <w:t>打</w:t>
      </w:r>
      <w:r>
        <w:rPr>
          <w:rFonts w:eastAsia="標楷體"/>
        </w:rPr>
        <w:t>v</w:t>
      </w:r>
      <w:r>
        <w:rPr>
          <w:rFonts w:eastAsia="標楷體" w:cs="微軟正黑體"/>
        </w:rPr>
        <w:t>；不良打</w:t>
      </w:r>
      <w:r>
        <w:rPr>
          <w:rFonts w:eastAsia="標楷體" w:cs="微軟正黑體"/>
        </w:rPr>
        <w:t>×</w:t>
      </w:r>
      <w:r>
        <w:rPr>
          <w:rFonts w:eastAsia="標楷體" w:cs="微軟正黑體"/>
        </w:rPr>
        <w:t>，並於「改善情形」欄內註明及追蹤。</w:t>
      </w:r>
    </w:p>
    <w:p w14:paraId="2EF0FEA9" w14:textId="77777777" w:rsidR="00CA32D5" w:rsidRDefault="00D50E58">
      <w:pPr>
        <w:pStyle w:val="Standard"/>
        <w:spacing w:before="11" w:line="360" w:lineRule="exact"/>
        <w:ind w:left="1031" w:right="98" w:hanging="197"/>
        <w:jc w:val="both"/>
      </w:pPr>
      <w:r>
        <w:rPr>
          <w:rFonts w:eastAsia="標楷體"/>
        </w:rPr>
        <w:t>2.</w:t>
      </w:r>
      <w:r>
        <w:rPr>
          <w:rFonts w:eastAsia="標楷體" w:cs="微軟正黑體"/>
        </w:rPr>
        <w:t>第一種場</w:t>
      </w:r>
      <w:r>
        <w:rPr>
          <w:rFonts w:eastAsia="標楷體" w:cs="微軟正黑體"/>
          <w:spacing w:val="-7"/>
        </w:rPr>
        <w:t>所</w:t>
      </w:r>
      <w:r>
        <w:rPr>
          <w:rFonts w:eastAsia="標楷體" w:cs="微軟正黑體"/>
          <w:spacing w:val="-6"/>
        </w:rPr>
        <w:t>：</w:t>
      </w:r>
      <w:r>
        <w:rPr>
          <w:rFonts w:eastAsia="標楷體" w:cs="微軟正黑體"/>
        </w:rPr>
        <w:t>在加油機內部自其基礎向上至</w:t>
      </w:r>
      <w:r>
        <w:rPr>
          <w:rFonts w:eastAsia="標楷體"/>
        </w:rPr>
        <w:t>1.22</w:t>
      </w:r>
      <w:r>
        <w:rPr>
          <w:rFonts w:eastAsia="標楷體" w:cs="微軟正黑體"/>
        </w:rPr>
        <w:t>公尺範圍</w:t>
      </w:r>
      <w:r>
        <w:rPr>
          <w:rFonts w:eastAsia="標楷體" w:cs="微軟正黑體"/>
          <w:spacing w:val="-7"/>
        </w:rPr>
        <w:t>內</w:t>
      </w:r>
      <w:r>
        <w:rPr>
          <w:rFonts w:eastAsia="標楷體" w:cs="微軟正黑體"/>
          <w:spacing w:val="-6"/>
        </w:rPr>
        <w:t>，</w:t>
      </w:r>
      <w:r>
        <w:rPr>
          <w:rFonts w:eastAsia="標楷體" w:cs="微軟正黑體"/>
        </w:rPr>
        <w:t>及離加油機</w:t>
      </w:r>
      <w:r>
        <w:rPr>
          <w:rFonts w:eastAsia="標楷體"/>
        </w:rPr>
        <w:t>1.22</w:t>
      </w:r>
      <w:r>
        <w:rPr>
          <w:rFonts w:eastAsia="標楷體" w:cs="微軟正黑體"/>
        </w:rPr>
        <w:t>公尺之四周自該基礎起向下至地面及向上至</w:t>
      </w:r>
      <w:r>
        <w:rPr>
          <w:rFonts w:eastAsia="標楷體"/>
        </w:rPr>
        <w:t>46</w:t>
      </w:r>
      <w:r>
        <w:rPr>
          <w:rFonts w:eastAsia="標楷體" w:cs="微軟正黑體"/>
        </w:rPr>
        <w:t>公分處之空</w:t>
      </w:r>
      <w:r>
        <w:rPr>
          <w:rFonts w:eastAsia="標楷體" w:cs="微軟正黑體"/>
          <w:spacing w:val="-7"/>
        </w:rPr>
        <w:t>間</w:t>
      </w:r>
      <w:r>
        <w:rPr>
          <w:rFonts w:eastAsia="標楷體" w:cs="微軟正黑體"/>
          <w:spacing w:val="-6"/>
        </w:rPr>
        <w:t>。</w:t>
      </w:r>
      <w:r>
        <w:rPr>
          <w:rFonts w:eastAsia="標楷體" w:cs="微軟正黑體"/>
        </w:rPr>
        <w:t>第二種場</w:t>
      </w:r>
      <w:r>
        <w:rPr>
          <w:rFonts w:eastAsia="標楷體" w:cs="微軟正黑體"/>
          <w:spacing w:val="-7"/>
        </w:rPr>
        <w:t>所</w:t>
      </w:r>
      <w:r>
        <w:rPr>
          <w:rFonts w:eastAsia="標楷體" w:cs="微軟正黑體"/>
          <w:spacing w:val="-6"/>
        </w:rPr>
        <w:t>：</w:t>
      </w:r>
      <w:r>
        <w:rPr>
          <w:rFonts w:eastAsia="標楷體" w:cs="微軟正黑體"/>
        </w:rPr>
        <w:t>在屋外其距加油機殼</w:t>
      </w:r>
      <w:r>
        <w:rPr>
          <w:rFonts w:eastAsia="標楷體"/>
        </w:rPr>
        <w:t>6</w:t>
      </w:r>
      <w:r>
        <w:rPr>
          <w:rFonts w:eastAsia="標楷體" w:cs="微軟正黑體"/>
        </w:rPr>
        <w:t>公尺或裝有管路之油槽</w:t>
      </w:r>
      <w:r>
        <w:rPr>
          <w:rFonts w:eastAsia="標楷體"/>
        </w:rPr>
        <w:t>3</w:t>
      </w:r>
      <w:r>
        <w:rPr>
          <w:rFonts w:eastAsia="標楷體" w:cs="微軟正黑體"/>
        </w:rPr>
        <w:t>公尺之四周範圍內自地面向上至</w:t>
      </w:r>
      <w:r>
        <w:rPr>
          <w:rFonts w:eastAsia="標楷體"/>
        </w:rPr>
        <w:t>46</w:t>
      </w:r>
      <w:r>
        <w:rPr>
          <w:rFonts w:eastAsia="標楷體" w:cs="微軟正黑體"/>
        </w:rPr>
        <w:t>公分處之空間。</w:t>
      </w:r>
    </w:p>
    <w:p w14:paraId="6E667328" w14:textId="77777777" w:rsidR="00CA32D5" w:rsidRDefault="00D50E58">
      <w:pPr>
        <w:pStyle w:val="Standard"/>
        <w:spacing w:line="360" w:lineRule="exact"/>
        <w:ind w:left="1031" w:right="38" w:hanging="197"/>
        <w:jc w:val="both"/>
      </w:pPr>
      <w:r>
        <w:rPr>
          <w:rFonts w:eastAsia="標楷體"/>
        </w:rPr>
        <w:t>3.</w:t>
      </w:r>
      <w:r>
        <w:rPr>
          <w:rFonts w:eastAsia="標楷體"/>
          <w:spacing w:val="-43"/>
        </w:rPr>
        <w:t xml:space="preserve"> </w:t>
      </w:r>
      <w:r>
        <w:rPr>
          <w:rFonts w:eastAsia="標楷體" w:cs="微軟正黑體"/>
        </w:rPr>
        <w:t>每日應確實盤查油量以核對各油</w:t>
      </w:r>
      <w:proofErr w:type="gramStart"/>
      <w:r>
        <w:rPr>
          <w:rFonts w:eastAsia="標楷體" w:cs="微軟正黑體"/>
        </w:rPr>
        <w:t>槽收油</w:t>
      </w:r>
      <w:proofErr w:type="gramEnd"/>
      <w:r>
        <w:rPr>
          <w:rFonts w:eastAsia="標楷體" w:cs="微軟正黑體"/>
        </w:rPr>
        <w:t>量、發油量、存油量是否平衡，並依環保法規要求填</w:t>
      </w:r>
      <w:r>
        <w:rPr>
          <w:rFonts w:eastAsia="標楷體" w:cs="微軟正黑體"/>
          <w:spacing w:val="-30"/>
        </w:rPr>
        <w:t>寫</w:t>
      </w:r>
      <w:r>
        <w:rPr>
          <w:rFonts w:eastAsia="標楷體" w:cs="微軟正黑體"/>
        </w:rPr>
        <w:t>「總量進出平衡管制紀錄表</w:t>
      </w:r>
      <w:r>
        <w:rPr>
          <w:rFonts w:eastAsia="標楷體" w:cs="微軟正黑體"/>
          <w:spacing w:val="-42"/>
        </w:rPr>
        <w:t>」</w:t>
      </w:r>
      <w:r>
        <w:rPr>
          <w:rFonts w:eastAsia="標楷體" w:cs="微軟正黑體"/>
          <w:spacing w:val="-13"/>
        </w:rPr>
        <w:t>，</w:t>
      </w:r>
      <w:r>
        <w:rPr>
          <w:rFonts w:eastAsia="標楷體" w:cs="微軟正黑體"/>
          <w:spacing w:val="1"/>
        </w:rPr>
        <w:t>若有異</w:t>
      </w:r>
      <w:r>
        <w:rPr>
          <w:rFonts w:eastAsia="標楷體" w:cs="微軟正黑體"/>
          <w:spacing w:val="-13"/>
        </w:rPr>
        <w:t>常，</w:t>
      </w:r>
      <w:r>
        <w:rPr>
          <w:rFonts w:eastAsia="標楷體" w:cs="微軟正黑體"/>
          <w:spacing w:val="1"/>
        </w:rPr>
        <w:t>應即追查儲油槽及管線有無漏油。</w:t>
      </w:r>
    </w:p>
    <w:p w14:paraId="6B5CB699" w14:textId="77777777" w:rsidR="00CA32D5" w:rsidRDefault="00D50E58">
      <w:pPr>
        <w:pStyle w:val="Standard"/>
        <w:spacing w:line="349" w:lineRule="exact"/>
        <w:ind w:left="834" w:right="-20"/>
        <w:sectPr w:rsidR="00CA32D5">
          <w:pgSz w:w="11920" w:h="16838"/>
          <w:pgMar w:top="640" w:right="863" w:bottom="280" w:left="1020" w:header="720" w:footer="720" w:gutter="0"/>
          <w:cols w:space="720"/>
        </w:sectPr>
      </w:pPr>
      <w:r>
        <w:rPr>
          <w:rFonts w:eastAsia="標楷體"/>
          <w:position w:val="-1"/>
        </w:rPr>
        <w:t>4.</w:t>
      </w:r>
      <w:r>
        <w:rPr>
          <w:rFonts w:eastAsia="標楷體"/>
          <w:spacing w:val="-43"/>
          <w:position w:val="-1"/>
        </w:rPr>
        <w:t xml:space="preserve"> </w:t>
      </w:r>
      <w:r>
        <w:rPr>
          <w:rFonts w:eastAsia="標楷體" w:cs="微軟正黑體"/>
          <w:position w:val="-1"/>
        </w:rPr>
        <w:t>本表應至少保存一年。</w:t>
      </w:r>
    </w:p>
    <w:p w14:paraId="5ED5E92A" w14:textId="77777777" w:rsidR="00CA32D5" w:rsidRDefault="00D50E58">
      <w:pPr>
        <w:pStyle w:val="Standard"/>
        <w:spacing w:line="540" w:lineRule="exact"/>
        <w:ind w:firstLine="1620"/>
      </w:pPr>
      <w:r>
        <w:rPr>
          <w:rFonts w:eastAsia="標楷體"/>
          <w:color w:val="000000"/>
          <w:sz w:val="36"/>
          <w:szCs w:val="36"/>
        </w:rPr>
        <w:lastRenderedPageBreak/>
        <w:t>________</w:t>
      </w:r>
      <w:r>
        <w:rPr>
          <w:rFonts w:eastAsia="標楷體"/>
          <w:spacing w:val="12"/>
          <w:sz w:val="36"/>
          <w:szCs w:val="36"/>
        </w:rPr>
        <w:t>加油站營運設備每月自行安全檢查</w:t>
      </w:r>
      <w:r>
        <w:rPr>
          <w:rFonts w:eastAsia="標楷體"/>
          <w:sz w:val="36"/>
          <w:szCs w:val="36"/>
        </w:rPr>
        <w:t>表</w:t>
      </w:r>
    </w:p>
    <w:p w14:paraId="4F5EEB84" w14:textId="77777777" w:rsidR="00CA32D5" w:rsidRDefault="00D50E58">
      <w:pPr>
        <w:pStyle w:val="Standard"/>
        <w:spacing w:line="480" w:lineRule="exact"/>
        <w:ind w:right="192" w:firstLine="547"/>
      </w:pP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星期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 xml:space="preserve">            </w:t>
      </w:r>
      <w:r>
        <w:rPr>
          <w:rFonts w:eastAsia="標楷體"/>
          <w:color w:val="000000"/>
        </w:rPr>
        <w:t>天氣</w:t>
      </w:r>
      <w:r>
        <w:rPr>
          <w:rFonts w:eastAsia="標楷體"/>
          <w:color w:val="000000"/>
          <w:u w:val="single"/>
        </w:rPr>
        <w:t xml:space="preserve">      </w:t>
      </w:r>
      <w:r>
        <w:rPr>
          <w:rFonts w:eastAsia="標楷體"/>
          <w:color w:val="000000"/>
        </w:rPr>
        <w:t xml:space="preserve">             </w:t>
      </w:r>
      <w:r>
        <w:rPr>
          <w:rFonts w:eastAsia="標楷體"/>
          <w:color w:val="000000"/>
        </w:rPr>
        <w:t>檢查人</w:t>
      </w:r>
      <w:r>
        <w:rPr>
          <w:rFonts w:eastAsia="標楷體"/>
          <w:color w:val="000000"/>
          <w:u w:val="single"/>
        </w:rPr>
        <w:t xml:space="preserve">              </w:t>
      </w:r>
      <w:r>
        <w:rPr>
          <w:rFonts w:eastAsia="標楷體"/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</w:p>
    <w:tbl>
      <w:tblPr>
        <w:tblW w:w="10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5610"/>
        <w:gridCol w:w="1225"/>
        <w:gridCol w:w="1081"/>
        <w:gridCol w:w="1238"/>
      </w:tblGrid>
      <w:tr w:rsidR="00CA32D5" w14:paraId="496FB972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077DF914" w14:textId="77777777" w:rsidR="00CA32D5" w:rsidRDefault="00D50E58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設備名稱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06C92ABE" w14:textId="77777777" w:rsidR="00CA32D5" w:rsidRDefault="00D50E58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檢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查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及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結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果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6E797085" w14:textId="77777777" w:rsidR="00CA32D5" w:rsidRDefault="00D50E58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檢查方法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43DE92AE" w14:textId="77777777" w:rsidR="00CA32D5" w:rsidRDefault="00D50E58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改善情形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4CADFA7F" w14:textId="77777777" w:rsidR="00CA32D5" w:rsidRDefault="00D50E58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</w:t>
            </w:r>
            <w:r>
              <w:rPr>
                <w:rFonts w:eastAsia="標楷體"/>
                <w:color w:val="00000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</w:rPr>
              <w:t>註</w:t>
            </w:r>
            <w:proofErr w:type="gramEnd"/>
          </w:p>
        </w:tc>
      </w:tr>
      <w:tr w:rsidR="00CA32D5" w14:paraId="709A2A99" w14:textId="77777777">
        <w:tblPrEx>
          <w:tblCellMar>
            <w:top w:w="0" w:type="dxa"/>
            <w:bottom w:w="0" w:type="dxa"/>
          </w:tblCellMar>
        </w:tblPrEx>
        <w:trPr>
          <w:trHeight w:val="1101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5E2A260D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營業站屋</w:t>
            </w:r>
            <w:proofErr w:type="gramEnd"/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1202A02F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營業室無儲存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輕質之揮發性小包裝油品</w:t>
            </w:r>
          </w:p>
          <w:p w14:paraId="09C7EE4A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加油站周邊排水溝無浮油</w:t>
            </w:r>
            <w:r>
              <w:rPr>
                <w:rFonts w:eastAsia="標楷體"/>
                <w:color w:val="000000"/>
                <w:szCs w:val="20"/>
              </w:rPr>
              <w:t>/</w:t>
            </w:r>
            <w:r>
              <w:rPr>
                <w:rFonts w:eastAsia="標楷體"/>
                <w:color w:val="000000"/>
                <w:szCs w:val="20"/>
              </w:rPr>
              <w:t>油漬</w:t>
            </w:r>
          </w:p>
          <w:p w14:paraId="560D3DBC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站屋屋頂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無雜物，落水口無堵塞</w:t>
            </w:r>
          </w:p>
          <w:p w14:paraId="55063F9F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4.□</w:t>
            </w:r>
            <w:r>
              <w:rPr>
                <w:rFonts w:eastAsia="標楷體"/>
                <w:color w:val="000000"/>
                <w:szCs w:val="20"/>
              </w:rPr>
              <w:t>雨棚頂無雜物，落水口無堵塞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6BC386EF" w14:textId="77777777" w:rsidR="00CA32D5" w:rsidRDefault="00D50E58">
            <w:pPr>
              <w:pStyle w:val="Standard"/>
              <w:tabs>
                <w:tab w:val="left" w:pos="783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471C664D" w14:textId="77777777" w:rsidR="00CA32D5" w:rsidRDefault="00D50E58">
            <w:pPr>
              <w:pStyle w:val="Standard"/>
              <w:tabs>
                <w:tab w:val="left" w:pos="783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278D6BF8" w14:textId="77777777" w:rsidR="00CA32D5" w:rsidRDefault="00D50E58">
            <w:pPr>
              <w:pStyle w:val="Standard"/>
              <w:tabs>
                <w:tab w:val="left" w:pos="783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7773D452" w14:textId="77777777" w:rsidR="00CA32D5" w:rsidRDefault="00D50E58">
            <w:pPr>
              <w:pStyle w:val="Standard"/>
              <w:tabs>
                <w:tab w:val="left" w:pos="783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31A535B7" w14:textId="77777777" w:rsidR="00CA32D5" w:rsidRDefault="00CA32D5">
            <w:pPr>
              <w:pStyle w:val="Standard"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2A0A84EC" w14:textId="77777777" w:rsidR="00CA32D5" w:rsidRDefault="00D50E58">
            <w:pPr>
              <w:pStyle w:val="Standard"/>
              <w:spacing w:line="240" w:lineRule="exact"/>
            </w:pPr>
            <w:r>
              <w:rPr>
                <w:rFonts w:eastAsia="標楷體"/>
                <w:color w:val="000000"/>
                <w:szCs w:val="20"/>
              </w:rPr>
              <w:t>如去漬油</w:t>
            </w:r>
            <w:r>
              <w:rPr>
                <w:rFonts w:eastAsia="標楷體"/>
                <w:color w:val="000000"/>
                <w:szCs w:val="20"/>
              </w:rPr>
              <w:br/>
            </w:r>
            <w:r>
              <w:rPr>
                <w:rFonts w:eastAsia="標楷體"/>
                <w:color w:val="000000"/>
                <w:sz w:val="22"/>
                <w:szCs w:val="20"/>
              </w:rPr>
              <w:t>、</w:t>
            </w:r>
            <w:r>
              <w:rPr>
                <w:rFonts w:eastAsia="標楷體"/>
                <w:color w:val="000000"/>
                <w:szCs w:val="20"/>
              </w:rPr>
              <w:t>揮發油等</w:t>
            </w:r>
          </w:p>
        </w:tc>
      </w:tr>
      <w:tr w:rsidR="00CA32D5" w14:paraId="4E3E10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656119C1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電氣設備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5925E9C9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各電氣設備插頭、插座無損壞，線路無鬆散裸露</w:t>
            </w:r>
          </w:p>
          <w:p w14:paraId="1E86BAB5" w14:textId="77777777" w:rsidR="00CA32D5" w:rsidRDefault="00D50E58">
            <w:pPr>
              <w:pStyle w:val="Standard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各電氣設備漏電斷路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器試鈕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作用正常</w:t>
            </w:r>
          </w:p>
          <w:p w14:paraId="31B580CE" w14:textId="77777777" w:rsidR="00CA32D5" w:rsidRDefault="00D50E58">
            <w:pPr>
              <w:pStyle w:val="Standard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r>
              <w:rPr>
                <w:rFonts w:eastAsia="標楷體"/>
                <w:color w:val="000000"/>
                <w:szCs w:val="20"/>
              </w:rPr>
              <w:t>電氣設備接地裝置無脫落</w:t>
            </w:r>
          </w:p>
          <w:p w14:paraId="1B1B2A84" w14:textId="77777777" w:rsidR="00CA32D5" w:rsidRDefault="00D50E58">
            <w:pPr>
              <w:pStyle w:val="Standard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4.□</w:t>
            </w:r>
            <w:r>
              <w:rPr>
                <w:rFonts w:eastAsia="標楷體"/>
                <w:color w:val="000000"/>
                <w:szCs w:val="20"/>
              </w:rPr>
              <w:t>避雷設施接地裝置無脫落</w:t>
            </w:r>
          </w:p>
          <w:p w14:paraId="7C3ACEF5" w14:textId="77777777" w:rsidR="00CA32D5" w:rsidRDefault="00D50E58">
            <w:pPr>
              <w:pStyle w:val="Standard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5.□</w:t>
            </w:r>
            <w:r>
              <w:rPr>
                <w:rFonts w:eastAsia="標楷體"/>
                <w:color w:val="000000"/>
                <w:szCs w:val="20"/>
              </w:rPr>
              <w:t>緊急照明燈功能正常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7722985E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053C48A9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手動檢查</w:t>
            </w:r>
          </w:p>
          <w:p w14:paraId="74BC2E45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7247F3B7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4D5DADFD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手動檢查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1DE89C27" w14:textId="77777777" w:rsidR="00CA32D5" w:rsidRDefault="00CA32D5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7FBB4474" w14:textId="77777777" w:rsidR="00CA32D5" w:rsidRDefault="00CA32D5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CA32D5" w14:paraId="5DF53B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3E0BC9CE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儲油設備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6549AC5D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卸油口靜電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接地棒無毀損、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鍍銅無斷裂</w:t>
            </w:r>
            <w:proofErr w:type="gramEnd"/>
          </w:p>
          <w:p w14:paraId="56666565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儲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油槽陰井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蓋板完好</w:t>
            </w:r>
          </w:p>
          <w:p w14:paraId="314CA5F7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r>
              <w:rPr>
                <w:rFonts w:eastAsia="標楷體"/>
                <w:color w:val="000000"/>
                <w:szCs w:val="20"/>
              </w:rPr>
              <w:t>儲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油槽陰井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內無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積水或積油</w:t>
            </w:r>
            <w:proofErr w:type="gramEnd"/>
          </w:p>
          <w:p w14:paraId="6487B923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4.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□</w:t>
            </w:r>
            <w:r>
              <w:rPr>
                <w:rFonts w:eastAsia="標楷體"/>
                <w:color w:val="000000"/>
                <w:szCs w:val="20"/>
              </w:rPr>
              <w:t>陰井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內部及壁板完整</w:t>
            </w:r>
          </w:p>
          <w:p w14:paraId="45D66DB3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5.□</w:t>
            </w:r>
            <w:r>
              <w:rPr>
                <w:rFonts w:eastAsia="標楷體"/>
                <w:color w:val="000000"/>
                <w:szCs w:val="20"/>
              </w:rPr>
              <w:t>手動量油口蓋墊圈完好、蓋妥</w:t>
            </w:r>
            <w:r>
              <w:rPr>
                <w:rFonts w:eastAsia="標楷體"/>
                <w:color w:val="000000"/>
                <w:szCs w:val="20"/>
              </w:rPr>
              <w:t>(</w:t>
            </w:r>
            <w:r>
              <w:rPr>
                <w:rFonts w:eastAsia="標楷體"/>
                <w:color w:val="000000"/>
                <w:szCs w:val="20"/>
              </w:rPr>
              <w:t>或蓋妥後上鎖</w:t>
            </w:r>
            <w:r>
              <w:rPr>
                <w:rFonts w:eastAsia="標楷體"/>
                <w:color w:val="000000"/>
                <w:szCs w:val="20"/>
              </w:rPr>
              <w:t>)</w:t>
            </w:r>
          </w:p>
          <w:p w14:paraId="4E3B3AC7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6.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□</w:t>
            </w:r>
            <w:r>
              <w:rPr>
                <w:rFonts w:eastAsia="標楷體"/>
                <w:color w:val="000000"/>
                <w:szCs w:val="20"/>
              </w:rPr>
              <w:t>陰井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內油管法蘭及接頭無滲漏</w:t>
            </w:r>
          </w:p>
          <w:p w14:paraId="514ABA76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7.□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各陰井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之油氣濃度未逾</w:t>
            </w:r>
            <w:r>
              <w:rPr>
                <w:rFonts w:eastAsia="標楷體"/>
                <w:color w:val="000000"/>
                <w:szCs w:val="20"/>
              </w:rPr>
              <w:t>25%LEL</w:t>
            </w:r>
          </w:p>
          <w:p w14:paraId="3AE0165C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8.□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沉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油泵馬達等接線盒內無積水、積油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41C6AAED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7D982853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514FFD60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04B82438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275231BE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174AFEBF" w14:textId="77777777" w:rsidR="00CA32D5" w:rsidRDefault="00D50E58">
            <w:pPr>
              <w:pStyle w:val="Standard"/>
              <w:tabs>
                <w:tab w:val="left" w:pos="802"/>
              </w:tabs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331BAC1F" w14:textId="77777777" w:rsidR="00CA32D5" w:rsidRDefault="00D50E58">
            <w:pPr>
              <w:pStyle w:val="Standard"/>
              <w:tabs>
                <w:tab w:val="left" w:pos="329"/>
              </w:tabs>
              <w:spacing w:line="280" w:lineRule="exact"/>
              <w:ind w:left="7" w:hanging="7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實地測試</w:t>
            </w:r>
          </w:p>
          <w:p w14:paraId="47A6E6B8" w14:textId="77777777" w:rsidR="00CA32D5" w:rsidRDefault="00D50E58">
            <w:pPr>
              <w:pStyle w:val="Standard"/>
              <w:tabs>
                <w:tab w:val="left" w:pos="329"/>
              </w:tabs>
              <w:spacing w:line="280" w:lineRule="exact"/>
              <w:ind w:left="7" w:hanging="7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8EE094B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0EE76408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CA32D5" w14:paraId="57590E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2409F08F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加油設備</w:t>
            </w:r>
          </w:p>
          <w:p w14:paraId="2C5E6D86" w14:textId="77777777" w:rsidR="00CA32D5" w:rsidRDefault="00D50E58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加油機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3D9C83C6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加油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橡皮管吊管回收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裝置功能良好</w:t>
            </w:r>
          </w:p>
          <w:p w14:paraId="38781175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加油機內無積水、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無積油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及無油氣，設備接頭無滲漏</w:t>
            </w:r>
          </w:p>
          <w:p w14:paraId="714276C4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r>
              <w:rPr>
                <w:rFonts w:eastAsia="標楷體"/>
                <w:color w:val="000000"/>
                <w:szCs w:val="20"/>
              </w:rPr>
              <w:t>加油機接地裝置無脫落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1DD31F10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475B64FB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183DC58E" w14:textId="77777777" w:rsidR="00CA32D5" w:rsidRDefault="00CA32D5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  <w:p w14:paraId="14D0A04C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22A23092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432E03EA" w14:textId="77777777" w:rsidR="00CA32D5" w:rsidRDefault="00D50E58">
            <w:pPr>
              <w:pStyle w:val="Standard"/>
              <w:spacing w:line="280" w:lineRule="exact"/>
              <w:ind w:left="480" w:hanging="480"/>
              <w:rPr>
                <w:rFonts w:eastAsia="標楷體"/>
                <w:color w:val="000000"/>
                <w:szCs w:val="20"/>
              </w:rPr>
            </w:pPr>
            <w:proofErr w:type="gramStart"/>
            <w:r>
              <w:rPr>
                <w:rFonts w:eastAsia="標楷體"/>
                <w:color w:val="000000"/>
                <w:szCs w:val="20"/>
              </w:rPr>
              <w:t>無者免填</w:t>
            </w:r>
            <w:proofErr w:type="gramEnd"/>
          </w:p>
        </w:tc>
      </w:tr>
      <w:tr w:rsidR="00CA32D5" w14:paraId="5248D9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0E943D64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消防設備</w:t>
            </w:r>
          </w:p>
          <w:p w14:paraId="6803F08E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滅火器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7A305F82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滅火器及藥劑未逾有效期限</w:t>
            </w:r>
          </w:p>
          <w:p w14:paraId="2CCCFBF5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滅火器本體無損傷、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銹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蝕</w:t>
            </w:r>
          </w:p>
          <w:p w14:paraId="4EEAB80D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r>
              <w:rPr>
                <w:rFonts w:eastAsia="標楷體"/>
                <w:color w:val="000000"/>
                <w:szCs w:val="20"/>
              </w:rPr>
              <w:t>噴嘴口無異物堵塞</w:t>
            </w:r>
          </w:p>
          <w:p w14:paraId="1DA3A098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4.□</w:t>
            </w:r>
            <w:r>
              <w:rPr>
                <w:rFonts w:eastAsia="標楷體"/>
                <w:color w:val="000000"/>
                <w:szCs w:val="20"/>
              </w:rPr>
              <w:t>噴嘴把手靈活</w:t>
            </w:r>
            <w:r>
              <w:rPr>
                <w:rFonts w:eastAsia="標楷體"/>
                <w:color w:val="000000"/>
                <w:szCs w:val="20"/>
              </w:rPr>
              <w:t>(</w:t>
            </w:r>
            <w:r>
              <w:rPr>
                <w:rFonts w:eastAsia="標楷體"/>
                <w:color w:val="000000"/>
                <w:szCs w:val="20"/>
              </w:rPr>
              <w:t>加壓式滅火器</w:t>
            </w:r>
            <w:r>
              <w:rPr>
                <w:rFonts w:eastAsia="標楷體"/>
                <w:color w:val="000000"/>
                <w:szCs w:val="20"/>
              </w:rPr>
              <w:t>)</w:t>
            </w:r>
          </w:p>
          <w:p w14:paraId="2954A0D7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5.□</w:t>
            </w:r>
            <w:r>
              <w:rPr>
                <w:rFonts w:eastAsia="標楷體"/>
                <w:color w:val="000000"/>
                <w:szCs w:val="20"/>
              </w:rPr>
              <w:t>橡皮管無損傷，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接頭旋緊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、無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銹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蝕、裂痕</w:t>
            </w:r>
          </w:p>
          <w:p w14:paraId="2EAB25BC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6.□</w:t>
            </w:r>
            <w:r>
              <w:rPr>
                <w:rFonts w:eastAsia="標楷體"/>
                <w:color w:val="000000"/>
                <w:szCs w:val="20"/>
              </w:rPr>
              <w:t>封條完好</w:t>
            </w:r>
          </w:p>
          <w:p w14:paraId="76D357AA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7.□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蓄壓式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滅火器壓力指示正常</w:t>
            </w:r>
            <w:r>
              <w:rPr>
                <w:rFonts w:eastAsia="標楷體"/>
                <w:color w:val="000000"/>
                <w:szCs w:val="20"/>
              </w:rPr>
              <w:t>(</w:t>
            </w:r>
            <w:r>
              <w:rPr>
                <w:rFonts w:eastAsia="標楷體"/>
                <w:color w:val="000000"/>
                <w:szCs w:val="20"/>
              </w:rPr>
              <w:t>指針在綠色範圍</w:t>
            </w:r>
            <w:r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24D701B5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6769346C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4A0D11DD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72732413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463BD01B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目視手動</w:t>
            </w:r>
          </w:p>
          <w:p w14:paraId="7FAB8887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72A19262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3B79B6CF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4766EAC1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CA32D5" w14:paraId="701A02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4FDAAE67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標示設備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13618B53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儲油槽之卸油區地面黃線標示清楚</w:t>
            </w:r>
          </w:p>
          <w:p w14:paraId="202AA3D4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車輛出入口標誌及標線完好</w:t>
            </w:r>
          </w:p>
          <w:p w14:paraId="1EDBCA18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3.□</w:t>
            </w:r>
            <w:r>
              <w:rPr>
                <w:rFonts w:eastAsia="標楷體"/>
                <w:color w:val="000000"/>
                <w:szCs w:val="20"/>
              </w:rPr>
              <w:t>雨棚高度標誌完好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70E4B888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118833FE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313F510B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514EE8E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F10BC70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CA32D5" w14:paraId="6E0B4B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30DA4072" w14:textId="77777777" w:rsidR="00CA32D5" w:rsidRDefault="00D50E58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color w:val="000000"/>
              </w:rPr>
              <w:t>空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氣</w:t>
            </w:r>
          </w:p>
          <w:p w14:paraId="3FE71CF9" w14:textId="77777777" w:rsidR="00CA32D5" w:rsidRDefault="00D50E58">
            <w:pPr>
              <w:pStyle w:val="Standard"/>
              <w:spacing w:line="240" w:lineRule="exact"/>
              <w:ind w:right="19"/>
            </w:pPr>
            <w:r>
              <w:rPr>
                <w:rFonts w:eastAsia="標楷體"/>
                <w:color w:val="000000"/>
              </w:rPr>
              <w:t>壓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機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204F41D8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曲軸箱之機油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油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位適當</w:t>
            </w:r>
          </w:p>
          <w:p w14:paraId="1B9DB697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空壓機接地裝置無脫落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0C727E66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1F67C3BB" w14:textId="77777777" w:rsidR="00CA32D5" w:rsidRDefault="00D50E58">
            <w:pPr>
              <w:pStyle w:val="Standard"/>
              <w:spacing w:line="280" w:lineRule="exact"/>
              <w:ind w:left="480" w:hanging="480"/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ACCAB02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48C94FE8" w14:textId="77777777" w:rsidR="00CA32D5" w:rsidRDefault="00D50E58">
            <w:pPr>
              <w:pStyle w:val="Standard"/>
              <w:spacing w:line="280" w:lineRule="exact"/>
              <w:ind w:left="19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無空壓機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者免填</w:t>
            </w:r>
            <w:proofErr w:type="gramEnd"/>
          </w:p>
        </w:tc>
      </w:tr>
      <w:tr w:rsidR="00CA32D5" w14:paraId="198783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425F2D81" w14:textId="77777777" w:rsidR="00CA32D5" w:rsidRDefault="00D50E58">
            <w:pPr>
              <w:pStyle w:val="Standard"/>
              <w:spacing w:line="240" w:lineRule="exact"/>
            </w:pPr>
            <w:r>
              <w:rPr>
                <w:rFonts w:eastAsia="標楷體"/>
                <w:color w:val="000000"/>
              </w:rPr>
              <w:t>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車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機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5861854E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漏電斷路器測試正常</w:t>
            </w:r>
          </w:p>
          <w:p w14:paraId="3043DA34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緊急停止裝置測試正常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3616C0B4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手動測試</w:t>
            </w:r>
          </w:p>
          <w:p w14:paraId="21EB7BA1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手動測試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1F298D7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32DE69A4" w14:textId="77777777" w:rsidR="00CA32D5" w:rsidRDefault="00D50E58">
            <w:pPr>
              <w:pStyle w:val="Standard"/>
              <w:spacing w:line="280" w:lineRule="exact"/>
              <w:ind w:left="19"/>
              <w:rPr>
                <w:rFonts w:eastAsia="標楷體"/>
                <w:color w:val="000000"/>
                <w:szCs w:val="20"/>
              </w:rPr>
            </w:pPr>
            <w:proofErr w:type="gramStart"/>
            <w:r>
              <w:rPr>
                <w:rFonts w:eastAsia="標楷體"/>
                <w:color w:val="000000"/>
                <w:szCs w:val="20"/>
              </w:rPr>
              <w:t>無洗車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機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者免填</w:t>
            </w:r>
            <w:proofErr w:type="gramEnd"/>
          </w:p>
        </w:tc>
      </w:tr>
      <w:tr w:rsidR="00CA32D5" w14:paraId="14A3E0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7EDB3DA1" w14:textId="77777777" w:rsidR="00CA32D5" w:rsidRDefault="00D50E58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color w:val="000000"/>
              </w:rPr>
              <w:t>發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電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機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3BD84319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冷卻水、潤滑油及電瓶液位正常</w:t>
            </w:r>
          </w:p>
          <w:p w14:paraId="7292E86D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2.□</w:t>
            </w:r>
            <w:r>
              <w:rPr>
                <w:rFonts w:eastAsia="標楷體"/>
                <w:color w:val="000000"/>
                <w:szCs w:val="20"/>
              </w:rPr>
              <w:t>燃油量充足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08EB8F58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  <w:p w14:paraId="4FE6CC41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目</w:t>
            </w:r>
            <w:r>
              <w:rPr>
                <w:rFonts w:eastAsia="標楷體"/>
                <w:color w:val="00000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Cs w:val="20"/>
              </w:rPr>
              <w:t>視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6436B6AC" w14:textId="77777777" w:rsidR="00CA32D5" w:rsidRDefault="00CA32D5">
            <w:pPr>
              <w:pStyle w:val="Standard"/>
              <w:snapToGrid w:val="0"/>
              <w:spacing w:line="280" w:lineRule="exact"/>
              <w:ind w:left="480" w:hanging="48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</w:tcPr>
          <w:p w14:paraId="220AD541" w14:textId="77777777" w:rsidR="00CA32D5" w:rsidRDefault="00D50E58">
            <w:pPr>
              <w:pStyle w:val="Standard"/>
              <w:spacing w:line="280" w:lineRule="exact"/>
              <w:ind w:left="19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/>
                <w:color w:val="000000"/>
                <w:szCs w:val="20"/>
              </w:rPr>
              <w:t>無發電機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者免填</w:t>
            </w:r>
            <w:proofErr w:type="gramEnd"/>
          </w:p>
        </w:tc>
      </w:tr>
      <w:tr w:rsidR="00CA32D5" w14:paraId="65CE8485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6DDED595" w14:textId="77777777" w:rsidR="00CA32D5" w:rsidRDefault="00D50E58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特別規定</w:t>
            </w:r>
          </w:p>
        </w:tc>
        <w:tc>
          <w:tcPr>
            <w:tcW w:w="9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0" w:type="dxa"/>
              <w:bottom w:w="45" w:type="dxa"/>
              <w:right w:w="45" w:type="dxa"/>
            </w:tcMar>
            <w:vAlign w:val="center"/>
          </w:tcPr>
          <w:p w14:paraId="18B4A945" w14:textId="77777777" w:rsidR="00CA32D5" w:rsidRDefault="00D50E58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eastAsia="標楷體"/>
                <w:color w:val="000000"/>
                <w:szCs w:val="20"/>
              </w:rPr>
              <w:t>1.□</w:t>
            </w:r>
            <w:r>
              <w:rPr>
                <w:rFonts w:eastAsia="標楷體"/>
                <w:color w:val="000000"/>
                <w:szCs w:val="20"/>
              </w:rPr>
              <w:t>每月盤查各儲油槽存量及檢測</w:t>
            </w:r>
            <w:proofErr w:type="gramStart"/>
            <w:r>
              <w:rPr>
                <w:rFonts w:eastAsia="標楷體"/>
                <w:color w:val="000000"/>
                <w:szCs w:val="20"/>
              </w:rPr>
              <w:t>測</w:t>
            </w:r>
            <w:proofErr w:type="gramEnd"/>
            <w:r>
              <w:rPr>
                <w:rFonts w:eastAsia="標楷體"/>
                <w:color w:val="000000"/>
                <w:szCs w:val="20"/>
              </w:rPr>
              <w:t>漏管油氣濃度並紀錄（詳說明</w:t>
            </w:r>
            <w:r>
              <w:rPr>
                <w:rFonts w:eastAsia="標楷體"/>
                <w:color w:val="000000"/>
                <w:szCs w:val="20"/>
              </w:rPr>
              <w:t>2,3</w:t>
            </w:r>
            <w:r>
              <w:rPr>
                <w:rFonts w:eastAsia="標楷體"/>
                <w:color w:val="000000"/>
                <w:szCs w:val="20"/>
              </w:rPr>
              <w:t>）</w:t>
            </w:r>
          </w:p>
        </w:tc>
      </w:tr>
    </w:tbl>
    <w:p w14:paraId="3EBED4F5" w14:textId="77777777" w:rsidR="00CA32D5" w:rsidRDefault="00D50E58">
      <w:pPr>
        <w:pStyle w:val="Standard"/>
        <w:spacing w:line="300" w:lineRule="exact"/>
        <w:ind w:left="406" w:firstLine="19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說明：</w:t>
      </w: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檢查結果良好或正常在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打</w:t>
      </w:r>
      <w:r>
        <w:rPr>
          <w:rFonts w:eastAsia="標楷體"/>
          <w:color w:val="000000"/>
        </w:rPr>
        <w:t>v</w:t>
      </w:r>
      <w:r>
        <w:rPr>
          <w:rFonts w:eastAsia="標楷體"/>
          <w:color w:val="000000"/>
        </w:rPr>
        <w:t>；不良打</w:t>
      </w:r>
      <w:r>
        <w:rPr>
          <w:rFonts w:eastAsia="標楷體"/>
          <w:color w:val="000000"/>
        </w:rPr>
        <w:t>×</w:t>
      </w:r>
      <w:r>
        <w:rPr>
          <w:rFonts w:eastAsia="標楷體"/>
          <w:color w:val="000000"/>
        </w:rPr>
        <w:t>，並於「改善情形」欄內註明及追蹤。</w:t>
      </w:r>
    </w:p>
    <w:p w14:paraId="39FC9166" w14:textId="77777777" w:rsidR="00CA32D5" w:rsidRDefault="00D50E58">
      <w:pPr>
        <w:pStyle w:val="Standard"/>
        <w:spacing w:line="300" w:lineRule="exact"/>
        <w:ind w:left="1342" w:hanging="197"/>
        <w:jc w:val="both"/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檢測陰井及測漏管油氣濃度，自行進行檢測時，請使用可燃性氣體偵測器（測爆器），</w:t>
      </w:r>
      <w:r>
        <w:rPr>
          <w:rFonts w:eastAsia="標楷體"/>
          <w:color w:val="000000"/>
        </w:rPr>
        <w:t>委託檢測機構進行測漏管油氣濃度檢測時，請使用光離子偵測器（</w:t>
      </w:r>
      <w:r>
        <w:rPr>
          <w:rFonts w:eastAsia="標楷體"/>
          <w:color w:val="000000"/>
        </w:rPr>
        <w:t>PID</w:t>
      </w:r>
      <w:r>
        <w:rPr>
          <w:rFonts w:eastAsia="標楷體"/>
          <w:color w:val="000000"/>
        </w:rPr>
        <w:t>）及火焰離子偵測器（</w:t>
      </w:r>
      <w:r>
        <w:rPr>
          <w:rFonts w:eastAsia="標楷體"/>
          <w:color w:val="000000"/>
        </w:rPr>
        <w:t>FID</w:t>
      </w:r>
      <w:r>
        <w:rPr>
          <w:rFonts w:eastAsia="標楷體"/>
          <w:color w:val="000000"/>
        </w:rPr>
        <w:t>）。</w:t>
      </w:r>
    </w:p>
    <w:p w14:paraId="2962BA17" w14:textId="77777777" w:rsidR="00CA32D5" w:rsidRDefault="00D50E58">
      <w:pPr>
        <w:pStyle w:val="Standard"/>
        <w:spacing w:line="300" w:lineRule="exact"/>
        <w:ind w:left="1339" w:hanging="192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每月應自行進行檢測全部測漏管功能與油氣濃度，每</w:t>
      </w:r>
      <w:r>
        <w:rPr>
          <w:rFonts w:eastAsia="標楷體"/>
          <w:color w:val="000000"/>
        </w:rPr>
        <w:t>4</w:t>
      </w:r>
      <w:r>
        <w:rPr>
          <w:rFonts w:eastAsia="標楷體"/>
          <w:color w:val="000000"/>
        </w:rPr>
        <w:t>個月委託檢測機構執行</w:t>
      </w:r>
      <w:proofErr w:type="gramStart"/>
      <w:r>
        <w:rPr>
          <w:rFonts w:eastAsia="標楷體"/>
          <w:color w:val="000000"/>
        </w:rPr>
        <w:t>（</w:t>
      </w:r>
      <w:proofErr w:type="gramEnd"/>
      <w:r>
        <w:rPr>
          <w:rFonts w:eastAsia="標楷體"/>
          <w:color w:val="000000"/>
        </w:rPr>
        <w:t>選用環保法規認可之其他測漏方法者免填，但應定期填報所使用測漏方法檢測結果之相關資料</w:t>
      </w:r>
      <w:r>
        <w:rPr>
          <w:rFonts w:eastAsia="標楷體"/>
          <w:color w:val="000000"/>
          <w:sz w:val="18"/>
        </w:rPr>
        <w:t>：</w:t>
      </w:r>
      <w:r>
        <w:rPr>
          <w:rFonts w:eastAsia="標楷體"/>
          <w:color w:val="000000"/>
        </w:rPr>
        <w:t>本項檢測須由經環保署訓練合格並領有證書之人員為之</w:t>
      </w:r>
      <w:proofErr w:type="gramStart"/>
      <w:r>
        <w:rPr>
          <w:rFonts w:eastAsia="標楷體"/>
          <w:color w:val="000000"/>
        </w:rPr>
        <w:t>）</w:t>
      </w:r>
      <w:proofErr w:type="gramEnd"/>
      <w:r>
        <w:rPr>
          <w:rFonts w:eastAsia="標楷體"/>
          <w:color w:val="000000"/>
        </w:rPr>
        <w:t>，並核對全月總進、銷、存量是否平衡，</w:t>
      </w:r>
      <w:r>
        <w:rPr>
          <w:rFonts w:eastAsia="標楷體"/>
        </w:rPr>
        <w:t>除每</w:t>
      </w:r>
      <w:r>
        <w:rPr>
          <w:rFonts w:eastAsia="標楷體"/>
        </w:rPr>
        <w:t>4</w:t>
      </w:r>
      <w:r>
        <w:rPr>
          <w:rFonts w:eastAsia="標楷體"/>
        </w:rPr>
        <w:t>個月</w:t>
      </w:r>
      <w:r>
        <w:rPr>
          <w:rFonts w:eastAsia="標楷體"/>
        </w:rPr>
        <w:t>向地方環保單位申報外</w:t>
      </w:r>
      <w:r>
        <w:rPr>
          <w:rFonts w:eastAsia="標楷體"/>
          <w:color w:val="000000"/>
        </w:rPr>
        <w:t>，若有異常應立即追查有無漏油。</w:t>
      </w:r>
    </w:p>
    <w:p w14:paraId="4B89DB7F" w14:textId="77777777" w:rsidR="00CA32D5" w:rsidRDefault="00D50E58">
      <w:pPr>
        <w:pStyle w:val="Standard"/>
        <w:spacing w:line="300" w:lineRule="exact"/>
        <w:ind w:left="1874" w:hanging="72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本表應至少保存一年。</w:t>
      </w:r>
    </w:p>
    <w:p w14:paraId="02B67A7F" w14:textId="77777777" w:rsidR="00CA32D5" w:rsidRDefault="00D50E58">
      <w:pPr>
        <w:pStyle w:val="Standard"/>
        <w:pageBreakBefore/>
        <w:spacing w:line="560" w:lineRule="exact"/>
        <w:ind w:firstLine="1980"/>
      </w:pPr>
      <w:r>
        <w:rPr>
          <w:rFonts w:eastAsia="標楷體"/>
          <w:color w:val="000000"/>
          <w:sz w:val="36"/>
          <w:szCs w:val="36"/>
        </w:rPr>
        <w:lastRenderedPageBreak/>
        <w:t>_____</w:t>
      </w:r>
      <w:r>
        <w:rPr>
          <w:rFonts w:eastAsia="標楷體"/>
          <w:color w:val="000000"/>
          <w:spacing w:val="5"/>
          <w:sz w:val="36"/>
          <w:szCs w:val="36"/>
        </w:rPr>
        <w:t>加油站營運設備每半年自行安全檢查</w:t>
      </w:r>
      <w:r>
        <w:rPr>
          <w:rFonts w:eastAsia="標楷體"/>
          <w:color w:val="000000"/>
          <w:spacing w:val="10"/>
          <w:sz w:val="36"/>
          <w:szCs w:val="36"/>
        </w:rPr>
        <w:t>表</w:t>
      </w:r>
    </w:p>
    <w:p w14:paraId="2D860812" w14:textId="77777777" w:rsidR="00CA32D5" w:rsidRDefault="00D50E58">
      <w:pPr>
        <w:pStyle w:val="Standard"/>
        <w:spacing w:line="560" w:lineRule="exact"/>
        <w:ind w:firstLine="480"/>
      </w:pP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星期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 xml:space="preserve">            </w:t>
      </w:r>
      <w:r>
        <w:rPr>
          <w:rFonts w:eastAsia="標楷體"/>
          <w:color w:val="000000"/>
        </w:rPr>
        <w:t>天氣</w:t>
      </w:r>
      <w:r>
        <w:rPr>
          <w:rFonts w:eastAsia="標楷體"/>
          <w:color w:val="000000"/>
          <w:u w:val="single"/>
        </w:rPr>
        <w:t xml:space="preserve">      </w:t>
      </w:r>
      <w:r>
        <w:rPr>
          <w:rFonts w:eastAsia="標楷體"/>
          <w:color w:val="000000"/>
        </w:rPr>
        <w:t xml:space="preserve">         </w:t>
      </w:r>
      <w:r>
        <w:rPr>
          <w:rFonts w:eastAsia="標楷體"/>
          <w:color w:val="000000"/>
        </w:rPr>
        <w:t>檢查人</w:t>
      </w:r>
      <w:r>
        <w:rPr>
          <w:rFonts w:eastAsia="標楷體"/>
          <w:color w:val="000000"/>
          <w:u w:val="single"/>
        </w:rPr>
        <w:t xml:space="preserve">               </w:t>
      </w:r>
      <w:r>
        <w:rPr>
          <w:rFonts w:eastAsia="標楷體"/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</w:p>
    <w:tbl>
      <w:tblPr>
        <w:tblW w:w="10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5207"/>
        <w:gridCol w:w="1106"/>
        <w:gridCol w:w="1300"/>
        <w:gridCol w:w="1162"/>
      </w:tblGrid>
      <w:tr w:rsidR="00CA32D5" w14:paraId="166DA76F" w14:textId="77777777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09F05B48" w14:textId="77777777" w:rsidR="00CA32D5" w:rsidRDefault="00D50E58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設備名稱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64EAA13C" w14:textId="77777777" w:rsidR="00CA32D5" w:rsidRDefault="00D50E58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檢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查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及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結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果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183870F6" w14:textId="77777777" w:rsidR="00CA32D5" w:rsidRDefault="00D50E58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檢查方法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48525200" w14:textId="77777777" w:rsidR="00CA32D5" w:rsidRDefault="00D50E58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改善情形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1920B287" w14:textId="77777777" w:rsidR="00CA32D5" w:rsidRDefault="00D50E58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</w:t>
            </w:r>
            <w:r>
              <w:rPr>
                <w:rFonts w:eastAsia="標楷體"/>
                <w:color w:val="00000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</w:rPr>
              <w:t>註</w:t>
            </w:r>
            <w:proofErr w:type="gramEnd"/>
          </w:p>
        </w:tc>
      </w:tr>
      <w:tr w:rsidR="00CA32D5" w14:paraId="3A989773" w14:textId="77777777">
        <w:tblPrEx>
          <w:tblCellMar>
            <w:top w:w="0" w:type="dxa"/>
            <w:bottom w:w="0" w:type="dxa"/>
          </w:tblCellMar>
        </w:tblPrEx>
        <w:trPr>
          <w:trHeight w:val="952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07BCFE42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營業站屋</w:t>
            </w:r>
            <w:proofErr w:type="gram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7872CE8A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油品儲藏室防火門無變形、損壞</w:t>
            </w:r>
          </w:p>
          <w:p w14:paraId="676A768C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雨棚頂完好無龜裂</w:t>
            </w:r>
          </w:p>
          <w:p w14:paraId="7A52C0C8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地坪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路面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完好無嚴重龜裂、坑洞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53BAB663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  <w:p w14:paraId="3CF3C603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  <w:p w14:paraId="6F0036F5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64934FC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1829B9C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</w:tr>
      <w:tr w:rsidR="00CA32D5" w14:paraId="3112A868" w14:textId="77777777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0AF6E049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儲油設備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3C070B44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卸</w:t>
            </w:r>
            <w:proofErr w:type="gramStart"/>
            <w:r>
              <w:rPr>
                <w:rFonts w:eastAsia="標楷體"/>
                <w:color w:val="000000"/>
              </w:rPr>
              <w:t>油口油</w:t>
            </w:r>
            <w:proofErr w:type="gramEnd"/>
            <w:r>
              <w:rPr>
                <w:rFonts w:eastAsia="標楷體"/>
                <w:color w:val="000000"/>
              </w:rPr>
              <w:t>品類別標識正確完好</w:t>
            </w:r>
          </w:p>
          <w:p w14:paraId="7547F2C3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proofErr w:type="gramStart"/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陰井</w:t>
            </w:r>
            <w:proofErr w:type="gramEnd"/>
            <w:r>
              <w:rPr>
                <w:rFonts w:eastAsia="標楷體"/>
                <w:color w:val="000000"/>
              </w:rPr>
              <w:t>蓋板油品類別標識正確完好</w:t>
            </w:r>
          </w:p>
          <w:p w14:paraId="6439127B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排氣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通氣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管</w:t>
            </w:r>
            <w:proofErr w:type="gramStart"/>
            <w:r>
              <w:rPr>
                <w:rFonts w:eastAsia="標楷體"/>
                <w:color w:val="000000"/>
              </w:rPr>
              <w:t>防雨蓋完整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C86EB65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  <w:p w14:paraId="5F01856A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  <w:p w14:paraId="586819EF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CB7CB47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1FE3A63" w14:textId="77777777" w:rsidR="00CA32D5" w:rsidRDefault="00CA32D5">
            <w:pPr>
              <w:pStyle w:val="Standard"/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</w:tr>
      <w:tr w:rsidR="00CA32D5" w14:paraId="59A0F6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33D3595A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加油設備</w:t>
            </w:r>
          </w:p>
          <w:p w14:paraId="4E1794AE" w14:textId="77777777" w:rsidR="00CA32D5" w:rsidRDefault="00D50E58">
            <w:pPr>
              <w:pStyle w:val="Standard"/>
              <w:spacing w:line="320" w:lineRule="exact"/>
              <w:ind w:left="184" w:hanging="314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加油機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9AFBFE2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底座穩固</w:t>
            </w:r>
          </w:p>
          <w:p w14:paraId="666137C9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傳動皮帶鬆緊度適當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自吸式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3AA60F6F" w14:textId="77777777" w:rsidR="00CA32D5" w:rsidRDefault="00D50E58">
            <w:pPr>
              <w:pStyle w:val="Standard"/>
              <w:spacing w:line="320" w:lineRule="exact"/>
              <w:ind w:left="425" w:hanging="4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加油機及電氣接線孔各配電管接頭、防爆軟管接頭無</w:t>
            </w:r>
            <w:proofErr w:type="gramStart"/>
            <w:r>
              <w:rPr>
                <w:rFonts w:eastAsia="標楷體"/>
                <w:color w:val="000000"/>
              </w:rPr>
              <w:t>鬆</w:t>
            </w:r>
            <w:proofErr w:type="gramEnd"/>
            <w:r>
              <w:rPr>
                <w:rFonts w:eastAsia="標楷體"/>
                <w:color w:val="000000"/>
              </w:rPr>
              <w:t>脫，</w:t>
            </w:r>
            <w:proofErr w:type="gramStart"/>
            <w:r>
              <w:rPr>
                <w:rFonts w:eastAsia="標楷體"/>
                <w:color w:val="000000"/>
              </w:rPr>
              <w:t>預留管口</w:t>
            </w:r>
            <w:proofErr w:type="gramEnd"/>
            <w:r>
              <w:rPr>
                <w:rFonts w:eastAsia="標楷體"/>
                <w:color w:val="000000"/>
              </w:rPr>
              <w:t>密封</w:t>
            </w:r>
          </w:p>
          <w:p w14:paraId="0FAAE101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4.□</w:t>
            </w:r>
            <w:proofErr w:type="gramStart"/>
            <w:r>
              <w:rPr>
                <w:rFonts w:eastAsia="標楷體"/>
                <w:color w:val="000000"/>
              </w:rPr>
              <w:t>沉</w:t>
            </w:r>
            <w:proofErr w:type="gramEnd"/>
            <w:r>
              <w:rPr>
                <w:rFonts w:eastAsia="標楷體"/>
                <w:color w:val="000000"/>
              </w:rPr>
              <w:t>油泵加油機緊急遮斷閥位置適當、固定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986A860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2DF62984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57A38119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369C753F" w14:textId="77777777" w:rsidR="00CA32D5" w:rsidRDefault="00CA32D5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  <w:p w14:paraId="2B4AD192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056A627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47311762" w14:textId="77777777" w:rsidR="00CA32D5" w:rsidRDefault="00CA32D5">
            <w:pPr>
              <w:pStyle w:val="Standard"/>
              <w:snapToGrid w:val="0"/>
              <w:spacing w:line="320" w:lineRule="exact"/>
              <w:ind w:left="43"/>
              <w:jc w:val="both"/>
              <w:rPr>
                <w:rFonts w:eastAsia="標楷體"/>
                <w:color w:val="000000"/>
              </w:rPr>
            </w:pPr>
          </w:p>
          <w:p w14:paraId="415AF620" w14:textId="77777777" w:rsidR="00CA32D5" w:rsidRDefault="00D50E58">
            <w:pPr>
              <w:pStyle w:val="Standard"/>
              <w:spacing w:line="320" w:lineRule="exact"/>
              <w:ind w:left="43"/>
            </w:pPr>
            <w:r>
              <w:rPr>
                <w:rFonts w:eastAsia="標楷體"/>
                <w:color w:val="000000"/>
              </w:rPr>
              <w:t>無傳動皮帶者</w:t>
            </w:r>
            <w:proofErr w:type="gramStart"/>
            <w:r>
              <w:rPr>
                <w:rFonts w:eastAsia="標楷體"/>
                <w:color w:val="000000"/>
              </w:rPr>
              <w:t>免填須</w:t>
            </w:r>
            <w:proofErr w:type="gramEnd"/>
            <w:r>
              <w:rPr>
                <w:rFonts w:eastAsia="標楷體"/>
                <w:color w:val="000000"/>
              </w:rPr>
              <w:t>打開加油機面板</w:t>
            </w:r>
          </w:p>
        </w:tc>
      </w:tr>
      <w:tr w:rsidR="00CA32D5" w14:paraId="7B1F21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0F11F4CC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商標燈、</w:t>
            </w:r>
          </w:p>
          <w:p w14:paraId="3EE8E9A9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水銀燈及</w:t>
            </w:r>
          </w:p>
          <w:p w14:paraId="0858D10A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標示設備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52581B8A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燈柱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框架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及基座完好、無</w:t>
            </w:r>
            <w:proofErr w:type="gramStart"/>
            <w:r>
              <w:rPr>
                <w:rFonts w:eastAsia="標楷體"/>
                <w:color w:val="000000"/>
              </w:rPr>
              <w:t>銹</w:t>
            </w:r>
            <w:proofErr w:type="gramEnd"/>
            <w:r>
              <w:rPr>
                <w:rFonts w:eastAsia="標楷體"/>
                <w:color w:val="000000"/>
              </w:rPr>
              <w:t>損</w:t>
            </w:r>
          </w:p>
          <w:p w14:paraId="19254BBC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接線蓋板完好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46D73387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48E09FC7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6C5E780C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F304DA1" w14:textId="77777777" w:rsidR="00CA32D5" w:rsidRDefault="00CA32D5">
            <w:pPr>
              <w:pStyle w:val="Standard"/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</w:tr>
      <w:tr w:rsidR="00CA32D5" w14:paraId="5CEBEC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745A1F56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空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氣</w:t>
            </w:r>
          </w:p>
          <w:p w14:paraId="40711E34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壓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縮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機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4EA08363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各部螺栓及管路接頭無鬆動</w:t>
            </w:r>
          </w:p>
          <w:p w14:paraId="7EDD4647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皮帶鬆緊度適當、無龜裂</w:t>
            </w:r>
          </w:p>
          <w:p w14:paraId="09DDFF6B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壓力</w:t>
            </w:r>
            <w:proofErr w:type="gramStart"/>
            <w:r>
              <w:rPr>
                <w:rFonts w:eastAsia="標楷體"/>
                <w:color w:val="000000"/>
              </w:rPr>
              <w:t>洩</w:t>
            </w:r>
            <w:proofErr w:type="gramEnd"/>
            <w:r>
              <w:rPr>
                <w:rFonts w:eastAsia="標楷體"/>
                <w:color w:val="000000"/>
              </w:rPr>
              <w:t>放並啟動</w:t>
            </w:r>
            <w:proofErr w:type="gramStart"/>
            <w:r>
              <w:rPr>
                <w:rFonts w:eastAsia="標楷體"/>
                <w:color w:val="000000"/>
              </w:rPr>
              <w:t>後制壓閥作動</w:t>
            </w:r>
            <w:proofErr w:type="gramEnd"/>
            <w:r>
              <w:rPr>
                <w:rFonts w:eastAsia="標楷體"/>
                <w:color w:val="000000"/>
              </w:rPr>
              <w:t>正常</w:t>
            </w:r>
          </w:p>
          <w:p w14:paraId="249C5575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4.□</w:t>
            </w:r>
            <w:r>
              <w:rPr>
                <w:rFonts w:eastAsia="標楷體"/>
                <w:color w:val="000000"/>
              </w:rPr>
              <w:t>安全閥之作用正常</w:t>
            </w:r>
          </w:p>
          <w:p w14:paraId="1C873C14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5.□</w:t>
            </w:r>
            <w:r>
              <w:rPr>
                <w:rFonts w:eastAsia="標楷體"/>
                <w:color w:val="000000"/>
              </w:rPr>
              <w:t>防護網完好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0B188530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46BA4593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730BE8A6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2AE916C0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4B1A93B3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55A10C99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1E6D29DE" w14:textId="77777777" w:rsidR="00CA32D5" w:rsidRDefault="00D50E58">
            <w:pPr>
              <w:pStyle w:val="Standard"/>
              <w:spacing w:line="320" w:lineRule="exact"/>
              <w:ind w:left="4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無空壓機</w:t>
            </w:r>
            <w:proofErr w:type="gramStart"/>
            <w:r>
              <w:rPr>
                <w:rFonts w:eastAsia="標楷體"/>
                <w:color w:val="000000"/>
              </w:rPr>
              <w:t>者免填</w:t>
            </w:r>
            <w:proofErr w:type="gramEnd"/>
          </w:p>
        </w:tc>
      </w:tr>
      <w:tr w:rsidR="00CA32D5" w14:paraId="016E2E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61E7AB44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電氣設備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0FA23E27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配電盤各開關接線端子接觸良好</w:t>
            </w:r>
          </w:p>
          <w:p w14:paraId="5E37079A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配電盤各分路絕緣電阻數值符合規定</w:t>
            </w:r>
          </w:p>
          <w:p w14:paraId="002B89F2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油品儲藏室防爆開關及防爆燈具完好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157CB14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  <w:p w14:paraId="401680A7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3A526C59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目視手動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07135878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0C35A7AC" w14:textId="77777777" w:rsidR="00CA32D5" w:rsidRDefault="00D50E58">
            <w:pPr>
              <w:pStyle w:val="Standard"/>
              <w:spacing w:line="320" w:lineRule="exact"/>
              <w:ind w:left="4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初級電氣技術人員檢查並附報告</w:t>
            </w:r>
          </w:p>
        </w:tc>
      </w:tr>
      <w:tr w:rsidR="00CA32D5" w14:paraId="56DEC0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7AEE5321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靜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電</w:t>
            </w:r>
          </w:p>
          <w:p w14:paraId="23F81094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電氣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7EA0B8E1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接地裝置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6E19C00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proofErr w:type="gramStart"/>
            <w:r>
              <w:rPr>
                <w:rFonts w:eastAsia="標楷體"/>
                <w:color w:val="000000"/>
              </w:rPr>
              <w:t>卸油口靜電</w:t>
            </w:r>
            <w:proofErr w:type="gramEnd"/>
            <w:r>
              <w:rPr>
                <w:rFonts w:eastAsia="標楷體"/>
                <w:color w:val="000000"/>
              </w:rPr>
              <w:t>接地電阻符合規定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50Ω</w:t>
            </w:r>
            <w:r>
              <w:rPr>
                <w:rFonts w:eastAsia="標楷體"/>
                <w:color w:val="000000"/>
              </w:rPr>
              <w:t>以下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482AAD67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2.□</w:t>
            </w:r>
            <w:r>
              <w:rPr>
                <w:rFonts w:eastAsia="標楷體"/>
                <w:color w:val="000000"/>
              </w:rPr>
              <w:t>加油機接地電阻符合規定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25Ω</w:t>
            </w:r>
            <w:r>
              <w:rPr>
                <w:rFonts w:eastAsia="標楷體"/>
                <w:color w:val="000000"/>
              </w:rPr>
              <w:t>以下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284B1692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3.□</w:t>
            </w:r>
            <w:r>
              <w:rPr>
                <w:rFonts w:eastAsia="標楷體"/>
                <w:color w:val="000000"/>
              </w:rPr>
              <w:t>配電盤接地電阻符合規定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50Ω</w:t>
            </w:r>
            <w:r>
              <w:rPr>
                <w:rFonts w:eastAsia="標楷體"/>
                <w:color w:val="000000"/>
              </w:rPr>
              <w:t>以下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63ADA3D2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4.□</w:t>
            </w:r>
            <w:r>
              <w:rPr>
                <w:rFonts w:eastAsia="標楷體"/>
                <w:color w:val="000000"/>
              </w:rPr>
              <w:t>避雷針靜電接地電阻符合規定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10Ω</w:t>
            </w:r>
            <w:r>
              <w:rPr>
                <w:rFonts w:eastAsia="標楷體"/>
                <w:color w:val="000000"/>
              </w:rPr>
              <w:t>以下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  <w:p w14:paraId="1772A5C1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5.□</w:t>
            </w:r>
            <w:r>
              <w:rPr>
                <w:rFonts w:eastAsia="標楷體"/>
                <w:color w:val="000000"/>
              </w:rPr>
              <w:t>空氣壓縮機接地電阻符合規定</w:t>
            </w:r>
            <w:proofErr w:type="gramStart"/>
            <w:r>
              <w:rPr>
                <w:rFonts w:eastAsia="標楷體"/>
                <w:color w:val="000000"/>
              </w:rPr>
              <w:t>﹝</w:t>
            </w:r>
            <w:proofErr w:type="gramEnd"/>
            <w:r>
              <w:rPr>
                <w:rFonts w:eastAsia="標楷體"/>
                <w:color w:val="000000"/>
              </w:rPr>
              <w:t>50Ω</w:t>
            </w:r>
            <w:r>
              <w:rPr>
                <w:rFonts w:eastAsia="標楷體"/>
                <w:color w:val="000000"/>
              </w:rPr>
              <w:t>以下</w:t>
            </w:r>
            <w:proofErr w:type="gramStart"/>
            <w:r>
              <w:rPr>
                <w:rFonts w:eastAsia="標楷體"/>
                <w:color w:val="000000"/>
              </w:rPr>
              <w:t>﹞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44D9742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4FB09704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449E5EB4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0AA3E899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  <w:p w14:paraId="4D1EFAD1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3888F779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98AA4BC" w14:textId="77777777" w:rsidR="00CA32D5" w:rsidRDefault="00D50E58">
            <w:pPr>
              <w:pStyle w:val="Standard"/>
              <w:spacing w:line="320" w:lineRule="exact"/>
              <w:ind w:left="4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初級電氣技術人員檢查並附報告</w:t>
            </w:r>
          </w:p>
        </w:tc>
      </w:tr>
      <w:tr w:rsidR="00CA32D5" w14:paraId="351045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3A9CFF79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陰極防蝕</w:t>
            </w:r>
          </w:p>
          <w:p w14:paraId="34018C97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設備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3A7B4935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儲油槽陰極防蝕電位建議小於</w:t>
            </w:r>
            <w:r>
              <w:rPr>
                <w:rFonts w:eastAsia="標楷體"/>
                <w:color w:val="000000"/>
              </w:rPr>
              <w:t>-850mV</w:t>
            </w:r>
            <w:r>
              <w:rPr>
                <w:rFonts w:eastAsia="標楷體"/>
                <w:color w:val="000000"/>
              </w:rPr>
              <w:t>。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詳說明</w:t>
            </w:r>
            <w:r>
              <w:rPr>
                <w:rFonts w:eastAsia="標楷體"/>
                <w:color w:val="000000"/>
              </w:rPr>
              <w:t>4)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26B4539E" w14:textId="77777777" w:rsidR="00CA32D5" w:rsidRDefault="00D50E58">
            <w:pPr>
              <w:pStyle w:val="Standard"/>
              <w:tabs>
                <w:tab w:val="left" w:pos="802"/>
              </w:tabs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實地測試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6EF8944F" w14:textId="77777777" w:rsidR="00CA32D5" w:rsidRDefault="00CA32D5">
            <w:pPr>
              <w:pStyle w:val="Standard"/>
              <w:tabs>
                <w:tab w:val="left" w:pos="802"/>
              </w:tabs>
              <w:snapToGrid w:val="0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515E9894" w14:textId="77777777" w:rsidR="00CA32D5" w:rsidRDefault="00D50E58">
            <w:pPr>
              <w:pStyle w:val="Standard"/>
              <w:spacing w:line="320" w:lineRule="exact"/>
              <w:ind w:left="4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初級電氣技術人員檢查並附報告</w:t>
            </w:r>
          </w:p>
        </w:tc>
      </w:tr>
      <w:tr w:rsidR="00CA32D5" w14:paraId="49C9A1D9" w14:textId="7777777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  <w:vAlign w:val="center"/>
          </w:tcPr>
          <w:p w14:paraId="4C4AE4A2" w14:textId="77777777" w:rsidR="00CA32D5" w:rsidRDefault="00D50E58">
            <w:pPr>
              <w:pStyle w:val="Standard"/>
              <w:spacing w:line="320" w:lineRule="exact"/>
              <w:ind w:left="480" w:hanging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特別規定</w:t>
            </w:r>
          </w:p>
        </w:tc>
        <w:tc>
          <w:tcPr>
            <w:tcW w:w="8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17" w:type="dxa"/>
              <w:right w:w="34" w:type="dxa"/>
            </w:tcMar>
          </w:tcPr>
          <w:p w14:paraId="703203D3" w14:textId="77777777" w:rsidR="00CA32D5" w:rsidRDefault="00D50E58">
            <w:pPr>
              <w:pStyle w:val="Standard"/>
              <w:spacing w:line="32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1.□</w:t>
            </w:r>
            <w:r>
              <w:rPr>
                <w:rFonts w:eastAsia="標楷體"/>
                <w:color w:val="000000"/>
              </w:rPr>
              <w:t>每年應依消防法規定由領有證照之專業人員執行消防檢查，並檢附檢查報告，加油站自行安全檢查負責人應檢查相關紀錄與報告是否保存完好</w:t>
            </w:r>
          </w:p>
        </w:tc>
      </w:tr>
    </w:tbl>
    <w:p w14:paraId="5752E6C2" w14:textId="77777777" w:rsidR="00CA32D5" w:rsidRDefault="00D50E58">
      <w:pPr>
        <w:pStyle w:val="Standard"/>
        <w:spacing w:line="300" w:lineRule="exact"/>
        <w:ind w:left="1548" w:hanging="1476"/>
        <w:jc w:val="both"/>
      </w:pPr>
      <w:r>
        <w:rPr>
          <w:rFonts w:eastAsia="標楷體"/>
          <w:color w:val="000000"/>
        </w:rPr>
        <w:t>說明：</w:t>
      </w: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檢查結果良好或正常在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打</w:t>
      </w:r>
      <w:proofErr w:type="gramStart"/>
      <w:r>
        <w:rPr>
          <w:rFonts w:eastAsia="標楷體"/>
          <w:color w:val="000000"/>
        </w:rPr>
        <w:t>ˇ</w:t>
      </w:r>
      <w:proofErr w:type="gramEnd"/>
      <w:r>
        <w:rPr>
          <w:rFonts w:eastAsia="標楷體"/>
          <w:color w:val="000000"/>
        </w:rPr>
        <w:t>，不良打</w:t>
      </w:r>
      <w:r>
        <w:rPr>
          <w:rFonts w:eastAsia="標楷體"/>
          <w:color w:val="000000"/>
        </w:rPr>
        <w:t>Ⅹ</w:t>
      </w:r>
      <w:r>
        <w:rPr>
          <w:rFonts w:eastAsia="標楷體"/>
          <w:color w:val="000000"/>
        </w:rPr>
        <w:t>，並於「改善情形」欄內註明及追蹤。</w:t>
      </w:r>
    </w:p>
    <w:p w14:paraId="226B9405" w14:textId="77777777" w:rsidR="00CA32D5" w:rsidRDefault="00D50E58">
      <w:pPr>
        <w:pStyle w:val="Standard"/>
        <w:spacing w:line="300" w:lineRule="exact"/>
        <w:ind w:left="994" w:hanging="826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電器設備、靜電接地裝置及陰極防蝕</w:t>
      </w:r>
      <w:proofErr w:type="gramStart"/>
      <w:r>
        <w:rPr>
          <w:rFonts w:eastAsia="標楷體"/>
          <w:color w:val="000000"/>
        </w:rPr>
        <w:t>設備均須由</w:t>
      </w:r>
      <w:proofErr w:type="gramEnd"/>
      <w:r>
        <w:rPr>
          <w:rFonts w:eastAsia="標楷體"/>
          <w:color w:val="000000"/>
        </w:rPr>
        <w:t>具有相關證照之專業人員檢查，並附有檢查報告。</w:t>
      </w:r>
      <w:r>
        <w:rPr>
          <w:rFonts w:eastAsia="標楷體"/>
          <w:color w:val="000000"/>
        </w:rPr>
        <w:t>.</w:t>
      </w:r>
    </w:p>
    <w:p w14:paraId="141A3ABE" w14:textId="77777777" w:rsidR="00CA32D5" w:rsidRDefault="00D50E58">
      <w:pPr>
        <w:pStyle w:val="Standard"/>
        <w:spacing w:line="300" w:lineRule="exact"/>
        <w:ind w:left="706" w:hanging="665"/>
        <w:jc w:val="both"/>
      </w:pPr>
      <w:r>
        <w:rPr>
          <w:rFonts w:eastAsia="標楷體"/>
          <w:color w:val="000000"/>
        </w:rPr>
        <w:t xml:space="preserve">      3.</w:t>
      </w:r>
      <w:r>
        <w:rPr>
          <w:rFonts w:eastAsia="標楷體"/>
          <w:color w:val="000000"/>
        </w:rPr>
        <w:t>陰極防蝕設備項目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之電位值為建議參考值，電位愈高於此值表示儲</w:t>
      </w:r>
      <w:proofErr w:type="gramStart"/>
      <w:r>
        <w:rPr>
          <w:rFonts w:eastAsia="標楷體"/>
          <w:color w:val="000000"/>
        </w:rPr>
        <w:t>油槽愈有</w:t>
      </w:r>
      <w:proofErr w:type="gramEnd"/>
      <w:r>
        <w:rPr>
          <w:rFonts w:eastAsia="標楷體"/>
          <w:color w:val="000000"/>
        </w:rPr>
        <w:t>可能腐蝕。</w:t>
      </w:r>
    </w:p>
    <w:p w14:paraId="4D4C43F8" w14:textId="77777777" w:rsidR="00CA32D5" w:rsidRDefault="00D50E58">
      <w:pPr>
        <w:pStyle w:val="Standard"/>
        <w:spacing w:line="300" w:lineRule="exact"/>
        <w:ind w:left="965" w:hanging="209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依據環保法規規定，民國</w:t>
      </w:r>
      <w:r>
        <w:rPr>
          <w:rFonts w:eastAsia="標楷體"/>
          <w:color w:val="000000"/>
        </w:rPr>
        <w:t>100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13</w:t>
      </w:r>
      <w:r>
        <w:rPr>
          <w:rFonts w:eastAsia="標楷體"/>
          <w:color w:val="000000"/>
        </w:rPr>
        <w:t>日以前既設之儲槽系統採用非腐蝕性材質建造、</w:t>
      </w:r>
      <w:r>
        <w:rPr>
          <w:rFonts w:eastAsia="標楷體"/>
          <w:color w:val="000000"/>
        </w:rPr>
        <w:t>包覆適當之不導電物質、或具有二次阻隔層保護者，得不裝設陰極防蝕系統，</w:t>
      </w:r>
      <w:proofErr w:type="gramStart"/>
      <w:r>
        <w:rPr>
          <w:rFonts w:eastAsia="標楷體"/>
          <w:color w:val="000000"/>
        </w:rPr>
        <w:t>故免檢查</w:t>
      </w:r>
      <w:proofErr w:type="gramEnd"/>
      <w:r>
        <w:rPr>
          <w:rFonts w:eastAsia="標楷體"/>
          <w:color w:val="000000"/>
        </w:rPr>
        <w:t>。民國</w:t>
      </w:r>
      <w:r>
        <w:rPr>
          <w:rFonts w:eastAsia="標楷體"/>
          <w:color w:val="000000"/>
        </w:rPr>
        <w:t>100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14</w:t>
      </w:r>
      <w:r>
        <w:rPr>
          <w:rFonts w:eastAsia="標楷體"/>
          <w:color w:val="000000"/>
        </w:rPr>
        <w:t>日後新設或更新之儲槽系統，採用非腐蝕性材質建造或具有二次阻隔層保護者，得不裝設陰極防蝕系統，</w:t>
      </w:r>
      <w:proofErr w:type="gramStart"/>
      <w:r>
        <w:rPr>
          <w:rFonts w:eastAsia="標楷體"/>
          <w:color w:val="000000"/>
        </w:rPr>
        <w:t>故免檢查</w:t>
      </w:r>
      <w:proofErr w:type="gramEnd"/>
      <w:r>
        <w:rPr>
          <w:rFonts w:eastAsia="標楷體"/>
          <w:color w:val="000000"/>
        </w:rPr>
        <w:t>。</w:t>
      </w:r>
    </w:p>
    <w:p w14:paraId="01D85CBC" w14:textId="77777777" w:rsidR="00CA32D5" w:rsidRDefault="00D50E58">
      <w:pPr>
        <w:pStyle w:val="Standard"/>
        <w:spacing w:line="300" w:lineRule="exact"/>
        <w:ind w:left="1545" w:hanging="763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5.</w:t>
      </w:r>
      <w:r>
        <w:rPr>
          <w:rFonts w:eastAsia="標楷體"/>
          <w:color w:val="000000"/>
        </w:rPr>
        <w:t>本表應至少保存一年。</w:t>
      </w:r>
    </w:p>
    <w:sectPr w:rsidR="00CA32D5">
      <w:pgSz w:w="11906" w:h="16838"/>
      <w:pgMar w:top="294" w:right="720" w:bottom="142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7F27" w14:textId="77777777" w:rsidR="00D50E58" w:rsidRDefault="00D50E58">
      <w:r>
        <w:separator/>
      </w:r>
    </w:p>
  </w:endnote>
  <w:endnote w:type="continuationSeparator" w:id="0">
    <w:p w14:paraId="107D3CF6" w14:textId="77777777" w:rsidR="00D50E58" w:rsidRDefault="00D5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1929" w14:textId="77777777" w:rsidR="00D50E58" w:rsidRDefault="00D50E58">
      <w:r>
        <w:rPr>
          <w:color w:val="000000"/>
        </w:rPr>
        <w:separator/>
      </w:r>
    </w:p>
  </w:footnote>
  <w:footnote w:type="continuationSeparator" w:id="0">
    <w:p w14:paraId="27FB964D" w14:textId="77777777" w:rsidR="00D50E58" w:rsidRDefault="00D5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32D5"/>
    <w:rsid w:val="00B96459"/>
    <w:rsid w:val="00CA32D5"/>
    <w:rsid w:val="00D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CC3A"/>
  <w15:docId w15:val="{D774FE97-2A71-4019-9374-12FDBBC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(一)項目"/>
    <w:basedOn w:val="Standard"/>
    <w:pPr>
      <w:spacing w:before="120" w:line="500" w:lineRule="exact"/>
      <w:ind w:left="600" w:hanging="200"/>
      <w:jc w:val="both"/>
    </w:pPr>
    <w:rPr>
      <w:rFonts w:eastAsia="標楷體"/>
      <w:sz w:val="28"/>
    </w:rPr>
  </w:style>
  <w:style w:type="paragraph" w:customStyle="1" w:styleId="a6">
    <w:name w:val="表標題"/>
    <w:basedOn w:val="Standard"/>
    <w:pPr>
      <w:spacing w:line="500" w:lineRule="exact"/>
      <w:jc w:val="center"/>
    </w:pPr>
    <w:rPr>
      <w:rFonts w:eastAsia="標楷體"/>
      <w:b/>
      <w:sz w:val="2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har">
    <w:name w:val="(一)項目 Char"/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表標題 字元"/>
    <w:rPr>
      <w:rFonts w:ascii="Times New Roman" w:eastAsia="標楷體" w:hAnsi="Times New Roman" w:cs="Times New Roman"/>
      <w:b/>
      <w:sz w:val="28"/>
      <w:szCs w:val="24"/>
    </w:rPr>
  </w:style>
  <w:style w:type="character" w:customStyle="1" w:styleId="ab">
    <w:name w:val="頁首 字元"/>
    <w:rPr>
      <w:rFonts w:ascii="Times New Roman" w:hAnsi="Times New Roman" w:cs="Times New Roman"/>
      <w:kern w:val="3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KMAdmin</cp:lastModifiedBy>
  <cp:revision>2</cp:revision>
  <cp:lastPrinted>2013-12-06T16:12:00Z</cp:lastPrinted>
  <dcterms:created xsi:type="dcterms:W3CDTF">2025-10-15T08:35:00Z</dcterms:created>
  <dcterms:modified xsi:type="dcterms:W3CDTF">2025-10-15T08:35:00Z</dcterms:modified>
</cp:coreProperties>
</file>