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9040" w14:textId="77777777" w:rsidR="003C0B4A" w:rsidRDefault="00CD381B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(</w:t>
      </w:r>
      <w:r>
        <w:rPr>
          <w:rFonts w:ascii="標楷體" w:eastAsia="標楷體" w:hAnsi="標楷體"/>
          <w:color w:val="000000"/>
          <w:sz w:val="20"/>
          <w:szCs w:val="20"/>
        </w:rPr>
        <w:t>請雙面列印</w:t>
      </w:r>
      <w:r>
        <w:rPr>
          <w:rFonts w:ascii="標楷體" w:eastAsia="標楷體" w:hAnsi="標楷體"/>
          <w:color w:val="000000"/>
          <w:sz w:val="20"/>
          <w:szCs w:val="20"/>
        </w:rPr>
        <w:t>)113.04.18</w:t>
      </w:r>
      <w:r>
        <w:rPr>
          <w:rFonts w:ascii="標楷體" w:eastAsia="標楷體" w:hAnsi="標楷體"/>
          <w:color w:val="000000"/>
          <w:sz w:val="20"/>
          <w:szCs w:val="20"/>
        </w:rPr>
        <w:t>版</w:t>
      </w:r>
    </w:p>
    <w:p w14:paraId="2FD2B840" w14:textId="77777777" w:rsidR="003C0B4A" w:rsidRDefault="00CD381B">
      <w:pPr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  <w:r>
        <w:rPr>
          <w:rFonts w:ascii="標楷體" w:eastAsia="標楷體" w:hAnsi="標楷體"/>
          <w:b/>
          <w:color w:val="000000"/>
          <w:sz w:val="36"/>
          <w:szCs w:val="32"/>
        </w:rPr>
        <w:t>金門縣私有歷史建築及紀念建築修復獎助辦法</w:t>
      </w:r>
    </w:p>
    <w:p w14:paraId="41F3304A" w14:textId="77777777" w:rsidR="003C0B4A" w:rsidRDefault="00CD381B">
      <w:pPr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  <w:r>
        <w:rPr>
          <w:rFonts w:ascii="標楷體" w:eastAsia="標楷體" w:hAnsi="標楷體"/>
          <w:b/>
          <w:color w:val="000000"/>
          <w:sz w:val="36"/>
          <w:szCs w:val="32"/>
        </w:rPr>
        <w:t>切結書</w:t>
      </w:r>
    </w:p>
    <w:p w14:paraId="299053D6" w14:textId="77777777" w:rsidR="003C0B4A" w:rsidRDefault="00CD381B">
      <w:pPr>
        <w:spacing w:line="480" w:lineRule="exact"/>
      </w:pPr>
      <w:r>
        <w:rPr>
          <w:rFonts w:ascii="標楷體" w:eastAsia="標楷體" w:hAnsi="標楷體"/>
          <w:color w:val="000000"/>
          <w:sz w:val="28"/>
        </w:rPr>
        <w:t>申請人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                                      </w:t>
      </w:r>
      <w:r>
        <w:rPr>
          <w:rFonts w:ascii="標楷體" w:eastAsia="標楷體" w:hAnsi="標楷體"/>
          <w:color w:val="00000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>（以下簡稱甲方）為歷史建築</w:t>
      </w:r>
      <w:r>
        <w:rPr>
          <w:rFonts w:ascii="標楷體" w:eastAsia="標楷體" w:hAnsi="標楷體"/>
          <w:color w:val="000000"/>
          <w:sz w:val="28"/>
        </w:rPr>
        <w:t>/</w:t>
      </w:r>
      <w:r>
        <w:rPr>
          <w:rFonts w:ascii="標楷體" w:eastAsia="標楷體" w:hAnsi="標楷體"/>
          <w:color w:val="000000"/>
          <w:sz w:val="28"/>
        </w:rPr>
        <w:t>紀念建築</w:t>
      </w:r>
      <w:proofErr w:type="gramStart"/>
      <w:r>
        <w:rPr>
          <w:rFonts w:ascii="標楷體" w:eastAsia="標楷體" w:hAnsi="標楷體"/>
          <w:color w:val="000000"/>
          <w:sz w:val="28"/>
        </w:rPr>
        <w:t>＿＿＿＿＿＿＿＿＿＿＿＿＿</w:t>
      </w:r>
      <w:proofErr w:type="gramEnd"/>
      <w:r>
        <w:rPr>
          <w:rFonts w:ascii="標楷體" w:eastAsia="標楷體" w:hAnsi="標楷體"/>
          <w:color w:val="000000"/>
          <w:sz w:val="28"/>
        </w:rPr>
        <w:t>之所有人</w:t>
      </w:r>
      <w:r>
        <w:rPr>
          <w:rFonts w:ascii="標楷體" w:eastAsia="標楷體" w:hAnsi="標楷體"/>
          <w:color w:val="000000"/>
          <w:sz w:val="28"/>
        </w:rPr>
        <w:t>/</w:t>
      </w:r>
      <w:r>
        <w:rPr>
          <w:rFonts w:ascii="標楷體" w:eastAsia="標楷體" w:hAnsi="標楷體"/>
          <w:color w:val="000000"/>
          <w:sz w:val="28"/>
        </w:rPr>
        <w:t>管理人。</w:t>
      </w:r>
    </w:p>
    <w:p w14:paraId="20ED0120" w14:textId="77777777" w:rsidR="003C0B4A" w:rsidRDefault="00CD381B">
      <w:pPr>
        <w:spacing w:line="480" w:lineRule="exact"/>
      </w:pPr>
      <w:r>
        <w:rPr>
          <w:rFonts w:ascii="標楷體" w:eastAsia="標楷體" w:hAnsi="標楷體"/>
          <w:color w:val="FF0000"/>
          <w:sz w:val="28"/>
        </w:rPr>
        <w:t>依「金門縣私有歷史建築及紀念建築修復獎助辦法」</w:t>
      </w:r>
      <w:r>
        <w:rPr>
          <w:rFonts w:ascii="標楷體" w:eastAsia="標楷體" w:hAnsi="標楷體"/>
          <w:color w:val="000000"/>
          <w:sz w:val="28"/>
        </w:rPr>
        <w:t>向主管機關金門縣文化局（以下簡稱乙方）申請建築修復之獎助經費，除依</w:t>
      </w:r>
      <w:r>
        <w:rPr>
          <w:rFonts w:ascii="標楷體" w:eastAsia="標楷體" w:hAnsi="標楷體"/>
          <w:color w:val="000000"/>
          <w:sz w:val="28"/>
        </w:rPr>
        <w:t>「文化資產保存法」、「古蹟修復及再利用辦法」、「金門縣私有歷史建築及紀念修復獎助辦法」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以下簡稱本辦法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相關規定辦理修復及再利用計畫、修復規劃設計、修復工程外，並願遵守下列約定：</w:t>
      </w:r>
    </w:p>
    <w:p w14:paraId="3F50EDEF" w14:textId="77777777" w:rsidR="003C0B4A" w:rsidRDefault="00CD381B">
      <w:pPr>
        <w:numPr>
          <w:ilvl w:val="0"/>
          <w:numId w:val="1"/>
        </w:numPr>
        <w:spacing w:line="480" w:lineRule="exact"/>
        <w:ind w:left="993" w:hanging="70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受補助之歷史建築、紀念建築，其保存、維護、再利用及管理維護等，均確實遵守文化資產保存法第</w:t>
      </w:r>
      <w:r>
        <w:rPr>
          <w:rFonts w:ascii="標楷體" w:eastAsia="標楷體" w:hAnsi="標楷體"/>
          <w:color w:val="000000"/>
          <w:sz w:val="28"/>
        </w:rPr>
        <w:t>23</w:t>
      </w:r>
      <w:r>
        <w:rPr>
          <w:rFonts w:ascii="標楷體" w:eastAsia="標楷體" w:hAnsi="標楷體"/>
          <w:color w:val="000000"/>
          <w:sz w:val="28"/>
        </w:rPr>
        <w:t>條及第</w:t>
      </w:r>
      <w:r>
        <w:rPr>
          <w:rFonts w:ascii="標楷體" w:eastAsia="標楷體" w:hAnsi="標楷體"/>
          <w:color w:val="000000"/>
          <w:sz w:val="28"/>
        </w:rPr>
        <w:t>24</w:t>
      </w:r>
      <w:r>
        <w:rPr>
          <w:rFonts w:ascii="標楷體" w:eastAsia="標楷體" w:hAnsi="標楷體"/>
          <w:color w:val="000000"/>
          <w:sz w:val="28"/>
        </w:rPr>
        <w:t>條規定辦理。</w:t>
      </w:r>
    </w:p>
    <w:p w14:paraId="1EC4C457" w14:textId="77777777" w:rsidR="003C0B4A" w:rsidRDefault="00CD381B">
      <w:pPr>
        <w:numPr>
          <w:ilvl w:val="0"/>
          <w:numId w:val="1"/>
        </w:numPr>
        <w:spacing w:line="480" w:lineRule="exact"/>
        <w:ind w:left="993" w:hanging="70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受補助經費之運用與補助用途相符。</w:t>
      </w:r>
    </w:p>
    <w:p w14:paraId="7DAD0143" w14:textId="77777777" w:rsidR="003C0B4A" w:rsidRDefault="00CD381B">
      <w:pPr>
        <w:numPr>
          <w:ilvl w:val="0"/>
          <w:numId w:val="1"/>
        </w:numPr>
        <w:spacing w:line="480" w:lineRule="exact"/>
        <w:ind w:left="993" w:hanging="70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受補助之私有歷史建築、紀念建築於完成修繕後，將依文化資產保存法第</w:t>
      </w:r>
      <w:r>
        <w:rPr>
          <w:rFonts w:ascii="標楷體" w:eastAsia="標楷體" w:hAnsi="標楷體"/>
          <w:color w:val="000000"/>
          <w:sz w:val="28"/>
        </w:rPr>
        <w:t>31</w:t>
      </w:r>
      <w:r>
        <w:rPr>
          <w:rFonts w:ascii="標楷體" w:eastAsia="標楷體" w:hAnsi="標楷體"/>
          <w:color w:val="000000"/>
          <w:sz w:val="28"/>
        </w:rPr>
        <w:t>條規定，適度開放大眾參觀。</w:t>
      </w:r>
    </w:p>
    <w:p w14:paraId="7116685D" w14:textId="77777777" w:rsidR="003C0B4A" w:rsidRDefault="00CD381B">
      <w:pPr>
        <w:numPr>
          <w:ilvl w:val="0"/>
          <w:numId w:val="1"/>
        </w:numPr>
        <w:spacing w:line="480" w:lineRule="exact"/>
        <w:ind w:left="993" w:hanging="70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受補助辦理之修復及再利用計畫、修復規劃設計書圖等，得由乙方於</w:t>
      </w:r>
      <w:proofErr w:type="gramStart"/>
      <w:r>
        <w:rPr>
          <w:rFonts w:ascii="標楷體" w:eastAsia="標楷體" w:hAnsi="標楷體"/>
          <w:color w:val="000000"/>
          <w:sz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</w:rPr>
        <w:t>侵害甲方隱私之前提下，提</w:t>
      </w:r>
      <w:r>
        <w:rPr>
          <w:rFonts w:ascii="標楷體" w:eastAsia="標楷體" w:hAnsi="標楷體"/>
          <w:color w:val="000000"/>
          <w:sz w:val="28"/>
        </w:rPr>
        <w:t>供做為相關研究之資料使用。</w:t>
      </w:r>
    </w:p>
    <w:p w14:paraId="03AEAFE6" w14:textId="77777777" w:rsidR="003C0B4A" w:rsidRDefault="00CD381B">
      <w:pPr>
        <w:numPr>
          <w:ilvl w:val="0"/>
          <w:numId w:val="1"/>
        </w:numPr>
        <w:spacing w:line="480" w:lineRule="exact"/>
        <w:ind w:left="993" w:hanging="70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工程開工、竣工或各項重要構件拆卸修復時，</w:t>
      </w:r>
      <w:proofErr w:type="gramStart"/>
      <w:r>
        <w:rPr>
          <w:rFonts w:ascii="標楷體" w:eastAsia="標楷體" w:hAnsi="標楷體"/>
          <w:color w:val="000000"/>
          <w:sz w:val="28"/>
        </w:rPr>
        <w:t>均於事前</w:t>
      </w:r>
      <w:proofErr w:type="gramEnd"/>
      <w:r>
        <w:rPr>
          <w:rFonts w:ascii="標楷體" w:eastAsia="標楷體" w:hAnsi="標楷體"/>
          <w:color w:val="000000"/>
          <w:sz w:val="28"/>
        </w:rPr>
        <w:t>正式函文知會主管機關，並主動配合主管機關進行必要之查核。</w:t>
      </w:r>
    </w:p>
    <w:p w14:paraId="5F9EC49F" w14:textId="77777777" w:rsidR="003C0B4A" w:rsidRDefault="00CD381B">
      <w:pPr>
        <w:numPr>
          <w:ilvl w:val="0"/>
          <w:numId w:val="1"/>
        </w:numPr>
        <w:spacing w:line="480" w:lineRule="exact"/>
        <w:ind w:left="993" w:hanging="70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所有人、使用人或管理人承諾於修繕完成後應維持建物原貌，並盡妥善管理維護之責。</w:t>
      </w:r>
    </w:p>
    <w:p w14:paraId="68E9FF32" w14:textId="77777777" w:rsidR="003C0B4A" w:rsidRDefault="00CD381B">
      <w:pPr>
        <w:numPr>
          <w:ilvl w:val="0"/>
          <w:numId w:val="1"/>
        </w:numPr>
        <w:spacing w:line="480" w:lineRule="exact"/>
        <w:ind w:left="993" w:hanging="70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建築所有權移轉前，將依文化資產保存法第</w:t>
      </w:r>
      <w:r>
        <w:rPr>
          <w:rFonts w:ascii="標楷體" w:eastAsia="標楷體" w:hAnsi="標楷體"/>
          <w:color w:val="000000"/>
          <w:sz w:val="28"/>
        </w:rPr>
        <w:t>32</w:t>
      </w:r>
      <w:r>
        <w:rPr>
          <w:rFonts w:ascii="標楷體" w:eastAsia="標楷體" w:hAnsi="標楷體"/>
          <w:color w:val="000000"/>
          <w:sz w:val="28"/>
        </w:rPr>
        <w:t>條規定，事先函文知會金門縣文化局，移轉契約並應載明受讓人應遵守文化資產保存法施行細則第</w:t>
      </w:r>
      <w:r>
        <w:rPr>
          <w:rFonts w:ascii="標楷體" w:eastAsia="標楷體" w:hAnsi="標楷體"/>
          <w:color w:val="000000"/>
          <w:sz w:val="28"/>
        </w:rPr>
        <w:t>20</w:t>
      </w:r>
      <w:r>
        <w:rPr>
          <w:rFonts w:ascii="標楷體" w:eastAsia="標楷體" w:hAnsi="標楷體"/>
          <w:color w:val="000000"/>
          <w:sz w:val="28"/>
        </w:rPr>
        <w:t>條</w:t>
      </w:r>
      <w:proofErr w:type="gramStart"/>
      <w:r>
        <w:rPr>
          <w:rFonts w:ascii="標楷體" w:eastAsia="標楷體" w:hAnsi="標楷體"/>
          <w:color w:val="000000"/>
          <w:sz w:val="28"/>
        </w:rPr>
        <w:t>及本切結</w:t>
      </w:r>
      <w:proofErr w:type="gramEnd"/>
      <w:r>
        <w:rPr>
          <w:rFonts w:ascii="標楷體" w:eastAsia="標楷體" w:hAnsi="標楷體"/>
          <w:color w:val="000000"/>
          <w:sz w:val="28"/>
        </w:rPr>
        <w:t>書規定。</w:t>
      </w:r>
    </w:p>
    <w:p w14:paraId="73F00F88" w14:textId="77777777" w:rsidR="003C0B4A" w:rsidRDefault="00CD381B">
      <w:pPr>
        <w:numPr>
          <w:ilvl w:val="0"/>
          <w:numId w:val="1"/>
        </w:numPr>
        <w:spacing w:line="480" w:lineRule="exact"/>
        <w:ind w:left="993" w:hanging="70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經主管機關查明有管理不當或其他違反文化資產保存法相關規定者，主管機關得要求改善，並視情節輕重，追回全部或部分已撥之補助款。</w:t>
      </w:r>
    </w:p>
    <w:p w14:paraId="5B90C399" w14:textId="77777777" w:rsidR="003C0B4A" w:rsidRDefault="00CD381B">
      <w:pPr>
        <w:numPr>
          <w:ilvl w:val="0"/>
          <w:numId w:val="1"/>
        </w:numPr>
        <w:spacing w:line="480" w:lineRule="exact"/>
        <w:ind w:left="993" w:hanging="70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若發生所有權或使用等之糾紛情事，概由甲方自行清理，與乙方無涉，亦不得</w:t>
      </w:r>
      <w:proofErr w:type="gramStart"/>
      <w:r>
        <w:rPr>
          <w:rFonts w:ascii="標楷體" w:eastAsia="標楷體" w:hAnsi="標楷體"/>
          <w:color w:val="000000"/>
          <w:sz w:val="28"/>
        </w:rPr>
        <w:t>排除本切結</w:t>
      </w:r>
      <w:proofErr w:type="gramEnd"/>
      <w:r>
        <w:rPr>
          <w:rFonts w:ascii="標楷體" w:eastAsia="標楷體" w:hAnsi="標楷體"/>
          <w:color w:val="000000"/>
          <w:sz w:val="28"/>
        </w:rPr>
        <w:t>書或房地借用契約書之適用，承受人亦同。</w:t>
      </w:r>
    </w:p>
    <w:p w14:paraId="5BACB3B3" w14:textId="77777777" w:rsidR="003C0B4A" w:rsidRDefault="00CD381B">
      <w:pPr>
        <w:numPr>
          <w:ilvl w:val="0"/>
          <w:numId w:val="1"/>
        </w:numPr>
        <w:spacing w:line="480" w:lineRule="exact"/>
        <w:ind w:left="993" w:hanging="709"/>
        <w:rPr>
          <w:rFonts w:ascii="標楷體" w:eastAsia="標楷體" w:hAnsi="標楷體"/>
          <w:color w:val="000000"/>
          <w:sz w:val="28"/>
        </w:rPr>
      </w:pPr>
      <w:proofErr w:type="gramStart"/>
      <w:r>
        <w:rPr>
          <w:rFonts w:ascii="標楷體" w:eastAsia="標楷體" w:hAnsi="標楷體"/>
          <w:color w:val="000000"/>
          <w:sz w:val="28"/>
        </w:rPr>
        <w:t>本切結</w:t>
      </w:r>
      <w:proofErr w:type="gramEnd"/>
      <w:r>
        <w:rPr>
          <w:rFonts w:ascii="標楷體" w:eastAsia="標楷體" w:hAnsi="標楷體"/>
          <w:color w:val="000000"/>
          <w:sz w:val="28"/>
        </w:rPr>
        <w:t>書約定事項確由甲方同意後簽章，併入申請案交文化局收執，申請人、所有權人、代管人或承受人絕無異議。</w:t>
      </w:r>
    </w:p>
    <w:p w14:paraId="0B76C22E" w14:textId="77777777" w:rsidR="003C0B4A" w:rsidRDefault="003C0B4A">
      <w:pPr>
        <w:spacing w:line="400" w:lineRule="exact"/>
        <w:ind w:firstLine="700"/>
        <w:rPr>
          <w:rFonts w:ascii="標楷體" w:eastAsia="標楷體" w:hAnsi="標楷體"/>
          <w:color w:val="000000"/>
          <w:spacing w:val="-20"/>
        </w:rPr>
      </w:pPr>
    </w:p>
    <w:p w14:paraId="6604249E" w14:textId="77777777" w:rsidR="003C0B4A" w:rsidRDefault="003C0B4A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</w:p>
    <w:p w14:paraId="47FDAD4C" w14:textId="77777777" w:rsidR="003C0B4A" w:rsidRDefault="00CD381B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  <w:proofErr w:type="gramStart"/>
      <w:r>
        <w:rPr>
          <w:rFonts w:ascii="標楷體" w:eastAsia="標楷體" w:hAnsi="標楷體"/>
          <w:color w:val="000000"/>
          <w:spacing w:val="-20"/>
          <w:sz w:val="32"/>
        </w:rPr>
        <w:t>立書人</w:t>
      </w:r>
      <w:proofErr w:type="gramEnd"/>
      <w:r>
        <w:rPr>
          <w:rFonts w:ascii="標楷體" w:eastAsia="標楷體" w:hAnsi="標楷體"/>
          <w:color w:val="000000"/>
          <w:spacing w:val="-20"/>
          <w:sz w:val="32"/>
        </w:rPr>
        <w:t>簽章</w:t>
      </w:r>
    </w:p>
    <w:p w14:paraId="69EE05AA" w14:textId="77777777" w:rsidR="003C0B4A" w:rsidRDefault="003C0B4A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</w:p>
    <w:p w14:paraId="6B5C286A" w14:textId="77777777" w:rsidR="003C0B4A" w:rsidRDefault="003C0B4A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</w:p>
    <w:p w14:paraId="49876CA8" w14:textId="77777777" w:rsidR="003C0B4A" w:rsidRDefault="00CD381B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>名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  </w:t>
      </w:r>
      <w:r>
        <w:rPr>
          <w:rFonts w:ascii="標楷體" w:eastAsia="標楷體" w:hAnsi="標楷體"/>
          <w:color w:val="000000"/>
          <w:spacing w:val="-20"/>
          <w:sz w:val="32"/>
        </w:rPr>
        <w:t>稱：</w:t>
      </w:r>
    </w:p>
    <w:p w14:paraId="6B605680" w14:textId="77777777" w:rsidR="003C0B4A" w:rsidRDefault="003C0B4A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</w:p>
    <w:p w14:paraId="69E354CC" w14:textId="77777777" w:rsidR="003C0B4A" w:rsidRDefault="00CD381B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>統一編號</w:t>
      </w:r>
      <w:r>
        <w:rPr>
          <w:rFonts w:ascii="標楷體" w:eastAsia="標楷體" w:hAnsi="標楷體"/>
          <w:color w:val="000000"/>
          <w:spacing w:val="-20"/>
          <w:sz w:val="32"/>
        </w:rPr>
        <w:t>/</w:t>
      </w:r>
      <w:r>
        <w:rPr>
          <w:rFonts w:ascii="標楷體" w:eastAsia="標楷體" w:hAnsi="標楷體"/>
          <w:color w:val="000000"/>
          <w:spacing w:val="-20"/>
          <w:sz w:val="32"/>
        </w:rPr>
        <w:t>身分證字號：</w:t>
      </w:r>
    </w:p>
    <w:p w14:paraId="51391051" w14:textId="77777777" w:rsidR="003C0B4A" w:rsidRDefault="003C0B4A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</w:p>
    <w:p w14:paraId="1533D715" w14:textId="77777777" w:rsidR="003C0B4A" w:rsidRDefault="00CD381B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>負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</w:t>
      </w:r>
      <w:r>
        <w:rPr>
          <w:rFonts w:ascii="標楷體" w:eastAsia="標楷體" w:hAnsi="標楷體"/>
          <w:color w:val="000000"/>
          <w:spacing w:val="-20"/>
          <w:sz w:val="32"/>
        </w:rPr>
        <w:t>責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</w:t>
      </w:r>
      <w:r>
        <w:rPr>
          <w:rFonts w:ascii="標楷體" w:eastAsia="標楷體" w:hAnsi="標楷體"/>
          <w:color w:val="000000"/>
          <w:spacing w:val="-20"/>
          <w:sz w:val="32"/>
        </w:rPr>
        <w:t>人：</w:t>
      </w:r>
    </w:p>
    <w:p w14:paraId="00CF0A70" w14:textId="77777777" w:rsidR="003C0B4A" w:rsidRDefault="003C0B4A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</w:p>
    <w:p w14:paraId="21D01AF2" w14:textId="77777777" w:rsidR="003C0B4A" w:rsidRDefault="00CD381B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>電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  </w:t>
      </w:r>
      <w:r>
        <w:rPr>
          <w:rFonts w:ascii="標楷體" w:eastAsia="標楷體" w:hAnsi="標楷體"/>
          <w:color w:val="000000"/>
          <w:spacing w:val="-20"/>
          <w:sz w:val="32"/>
        </w:rPr>
        <w:t>話：</w:t>
      </w:r>
    </w:p>
    <w:p w14:paraId="47A6687E" w14:textId="77777777" w:rsidR="003C0B4A" w:rsidRDefault="003C0B4A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</w:p>
    <w:p w14:paraId="5603800D" w14:textId="77777777" w:rsidR="003C0B4A" w:rsidRDefault="00CD381B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>手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  </w:t>
      </w:r>
      <w:r>
        <w:rPr>
          <w:rFonts w:ascii="標楷體" w:eastAsia="標楷體" w:hAnsi="標楷體"/>
          <w:color w:val="000000"/>
          <w:spacing w:val="-20"/>
          <w:sz w:val="32"/>
        </w:rPr>
        <w:t>機：</w:t>
      </w:r>
    </w:p>
    <w:p w14:paraId="5F5465D0" w14:textId="77777777" w:rsidR="003C0B4A" w:rsidRDefault="003C0B4A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</w:p>
    <w:p w14:paraId="43D2B667" w14:textId="77777777" w:rsidR="003C0B4A" w:rsidRDefault="00CD381B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>地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  </w:t>
      </w:r>
      <w:r>
        <w:rPr>
          <w:rFonts w:ascii="標楷體" w:eastAsia="標楷體" w:hAnsi="標楷體"/>
          <w:color w:val="000000"/>
          <w:spacing w:val="-20"/>
          <w:sz w:val="32"/>
        </w:rPr>
        <w:t>址：</w:t>
      </w:r>
    </w:p>
    <w:p w14:paraId="05AC5F18" w14:textId="77777777" w:rsidR="003C0B4A" w:rsidRDefault="003C0B4A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</w:p>
    <w:p w14:paraId="40C8CEBF" w14:textId="77777777" w:rsidR="003C0B4A" w:rsidRDefault="00CD381B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>通訊地址：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</w:t>
      </w:r>
    </w:p>
    <w:p w14:paraId="72B0439C" w14:textId="77777777" w:rsidR="003C0B4A" w:rsidRDefault="00CD381B">
      <w:pPr>
        <w:spacing w:line="400" w:lineRule="exact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 xml:space="preserve">    </w:t>
      </w:r>
    </w:p>
    <w:p w14:paraId="6F1EA9C9" w14:textId="77777777" w:rsidR="003C0B4A" w:rsidRDefault="003C0B4A">
      <w:pPr>
        <w:spacing w:line="400" w:lineRule="exact"/>
        <w:rPr>
          <w:rFonts w:ascii="標楷體" w:eastAsia="標楷體" w:hAnsi="標楷體"/>
          <w:color w:val="000000"/>
          <w:spacing w:val="-20"/>
          <w:sz w:val="32"/>
        </w:rPr>
      </w:pPr>
    </w:p>
    <w:p w14:paraId="06647670" w14:textId="77777777" w:rsidR="003C0B4A" w:rsidRDefault="00CD381B">
      <w:pPr>
        <w:spacing w:line="400" w:lineRule="exact"/>
        <w:ind w:firstLine="560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 xml:space="preserve">   </w:t>
      </w:r>
      <w:r>
        <w:rPr>
          <w:rFonts w:ascii="標楷體" w:eastAsia="標楷體" w:hAnsi="標楷體"/>
          <w:color w:val="000000"/>
          <w:spacing w:val="-20"/>
          <w:sz w:val="32"/>
        </w:rPr>
        <w:t>聯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</w:t>
      </w:r>
      <w:r>
        <w:rPr>
          <w:rFonts w:ascii="標楷體" w:eastAsia="標楷體" w:hAnsi="標楷體"/>
          <w:color w:val="000000"/>
          <w:spacing w:val="-20"/>
          <w:sz w:val="32"/>
        </w:rPr>
        <w:t>絡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</w:t>
      </w:r>
      <w:r>
        <w:rPr>
          <w:rFonts w:ascii="標楷體" w:eastAsia="標楷體" w:hAnsi="標楷體"/>
          <w:color w:val="000000"/>
          <w:spacing w:val="-20"/>
          <w:sz w:val="32"/>
        </w:rPr>
        <w:t>人</w:t>
      </w:r>
      <w:r>
        <w:rPr>
          <w:rFonts w:ascii="標楷體" w:eastAsia="標楷體" w:hAnsi="標楷體"/>
          <w:color w:val="000000"/>
          <w:spacing w:val="-20"/>
          <w:sz w:val="32"/>
        </w:rPr>
        <w:t>(</w:t>
      </w:r>
      <w:r>
        <w:rPr>
          <w:rFonts w:ascii="標楷體" w:eastAsia="標楷體" w:hAnsi="標楷體"/>
          <w:color w:val="000000"/>
          <w:spacing w:val="-20"/>
          <w:sz w:val="32"/>
        </w:rPr>
        <w:t>申請者若不便聯絡時請寫明</w:t>
      </w:r>
      <w:r>
        <w:rPr>
          <w:rFonts w:ascii="標楷體" w:eastAsia="標楷體" w:hAnsi="標楷體"/>
          <w:color w:val="000000"/>
          <w:spacing w:val="-20"/>
          <w:sz w:val="32"/>
        </w:rPr>
        <w:t>)</w:t>
      </w:r>
      <w:r>
        <w:rPr>
          <w:rFonts w:ascii="標楷體" w:eastAsia="標楷體" w:hAnsi="標楷體"/>
          <w:color w:val="000000"/>
          <w:spacing w:val="-20"/>
          <w:sz w:val="32"/>
        </w:rPr>
        <w:t>：</w:t>
      </w:r>
    </w:p>
    <w:p w14:paraId="57206840" w14:textId="77777777" w:rsidR="003C0B4A" w:rsidRDefault="003C0B4A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</w:p>
    <w:p w14:paraId="114C369F" w14:textId="77777777" w:rsidR="003C0B4A" w:rsidRDefault="00CD381B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>住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   </w:t>
      </w:r>
      <w:r>
        <w:rPr>
          <w:rFonts w:ascii="標楷體" w:eastAsia="標楷體" w:hAnsi="標楷體"/>
          <w:color w:val="000000"/>
          <w:spacing w:val="-20"/>
          <w:sz w:val="32"/>
        </w:rPr>
        <w:t>址：</w:t>
      </w:r>
    </w:p>
    <w:p w14:paraId="33D81D4C" w14:textId="77777777" w:rsidR="003C0B4A" w:rsidRDefault="00CD381B">
      <w:pPr>
        <w:spacing w:line="400" w:lineRule="exact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 xml:space="preserve">         </w:t>
      </w:r>
    </w:p>
    <w:p w14:paraId="04E8B48B" w14:textId="77777777" w:rsidR="003C0B4A" w:rsidRDefault="00CD381B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>電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   </w:t>
      </w:r>
      <w:r>
        <w:rPr>
          <w:rFonts w:ascii="標楷體" w:eastAsia="標楷體" w:hAnsi="標楷體"/>
          <w:color w:val="000000"/>
          <w:spacing w:val="-20"/>
          <w:sz w:val="32"/>
        </w:rPr>
        <w:t>話：</w:t>
      </w:r>
    </w:p>
    <w:p w14:paraId="6E62FA5B" w14:textId="77777777" w:rsidR="003C0B4A" w:rsidRDefault="003C0B4A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</w:p>
    <w:p w14:paraId="662B684C" w14:textId="77777777" w:rsidR="003C0B4A" w:rsidRDefault="00CD381B">
      <w:pPr>
        <w:spacing w:line="400" w:lineRule="exact"/>
        <w:ind w:firstLine="980"/>
        <w:rPr>
          <w:rFonts w:ascii="標楷體" w:eastAsia="標楷體" w:hAnsi="標楷體"/>
          <w:color w:val="000000"/>
          <w:spacing w:val="-20"/>
          <w:sz w:val="32"/>
        </w:rPr>
      </w:pPr>
      <w:r>
        <w:rPr>
          <w:rFonts w:ascii="標楷體" w:eastAsia="標楷體" w:hAnsi="標楷體"/>
          <w:color w:val="000000"/>
          <w:spacing w:val="-20"/>
          <w:sz w:val="32"/>
        </w:rPr>
        <w:t>手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   </w:t>
      </w:r>
      <w:r>
        <w:rPr>
          <w:rFonts w:ascii="標楷體" w:eastAsia="標楷體" w:hAnsi="標楷體"/>
          <w:color w:val="000000"/>
          <w:spacing w:val="-20"/>
          <w:sz w:val="32"/>
        </w:rPr>
        <w:t>機：</w:t>
      </w:r>
    </w:p>
    <w:p w14:paraId="2A4D1389" w14:textId="77777777" w:rsidR="003C0B4A" w:rsidRDefault="003C0B4A">
      <w:pPr>
        <w:spacing w:line="400" w:lineRule="exact"/>
        <w:ind w:left="638" w:firstLine="3000"/>
        <w:rPr>
          <w:rFonts w:ascii="標楷體" w:eastAsia="標楷體" w:hAnsi="標楷體"/>
          <w:color w:val="000000"/>
          <w:spacing w:val="-20"/>
        </w:rPr>
      </w:pPr>
    </w:p>
    <w:p w14:paraId="69F34622" w14:textId="77777777" w:rsidR="003C0B4A" w:rsidRDefault="003C0B4A">
      <w:pPr>
        <w:spacing w:line="400" w:lineRule="exact"/>
        <w:ind w:left="638" w:firstLine="3000"/>
        <w:rPr>
          <w:rFonts w:ascii="標楷體" w:eastAsia="標楷體" w:hAnsi="標楷體"/>
          <w:color w:val="000000"/>
          <w:spacing w:val="-20"/>
        </w:rPr>
      </w:pPr>
    </w:p>
    <w:p w14:paraId="34D67E9D" w14:textId="77777777" w:rsidR="003C0B4A" w:rsidRDefault="003C0B4A">
      <w:pPr>
        <w:spacing w:line="400" w:lineRule="exact"/>
        <w:ind w:left="638" w:firstLine="3000"/>
        <w:rPr>
          <w:rFonts w:ascii="標楷體" w:eastAsia="標楷體" w:hAnsi="標楷體"/>
          <w:color w:val="000000"/>
          <w:spacing w:val="-20"/>
        </w:rPr>
      </w:pPr>
    </w:p>
    <w:p w14:paraId="23C414F8" w14:textId="77777777" w:rsidR="003C0B4A" w:rsidRDefault="003C0B4A">
      <w:pPr>
        <w:spacing w:line="400" w:lineRule="exact"/>
        <w:ind w:left="638" w:firstLine="3000"/>
        <w:rPr>
          <w:rFonts w:ascii="標楷體" w:eastAsia="標楷體" w:hAnsi="標楷體"/>
          <w:color w:val="000000"/>
          <w:spacing w:val="-20"/>
        </w:rPr>
      </w:pPr>
    </w:p>
    <w:p w14:paraId="34652FF5" w14:textId="77777777" w:rsidR="003C0B4A" w:rsidRDefault="003C0B4A">
      <w:pPr>
        <w:spacing w:line="400" w:lineRule="exact"/>
        <w:ind w:left="638" w:firstLine="3000"/>
        <w:rPr>
          <w:rFonts w:ascii="標楷體" w:eastAsia="標楷體" w:hAnsi="標楷體"/>
          <w:color w:val="000000"/>
          <w:spacing w:val="-20"/>
        </w:rPr>
      </w:pPr>
    </w:p>
    <w:p w14:paraId="28ED96E2" w14:textId="77777777" w:rsidR="003C0B4A" w:rsidRDefault="00CD381B">
      <w:pPr>
        <w:spacing w:line="400" w:lineRule="exact"/>
        <w:ind w:left="638" w:firstLine="3000"/>
        <w:rPr>
          <w:rFonts w:ascii="標楷體" w:eastAsia="標楷體" w:hAnsi="標楷體"/>
          <w:color w:val="000000"/>
          <w:spacing w:val="-20"/>
        </w:rPr>
      </w:pPr>
      <w:r>
        <w:rPr>
          <w:rFonts w:ascii="標楷體" w:eastAsia="標楷體" w:hAnsi="標楷體"/>
          <w:color w:val="000000"/>
          <w:spacing w:val="-20"/>
        </w:rPr>
        <w:t xml:space="preserve">               </w:t>
      </w:r>
    </w:p>
    <w:p w14:paraId="3DC21D84" w14:textId="77777777" w:rsidR="003C0B4A" w:rsidRDefault="00CD381B">
      <w:pPr>
        <w:spacing w:line="320" w:lineRule="exact"/>
        <w:ind w:left="558" w:hanging="140"/>
      </w:pPr>
      <w:r>
        <w:rPr>
          <w:rFonts w:ascii="標楷體" w:eastAsia="標楷體" w:hAnsi="標楷體"/>
          <w:color w:val="000000"/>
          <w:spacing w:val="-20"/>
          <w:sz w:val="32"/>
        </w:rPr>
        <w:t>中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</w:t>
      </w:r>
      <w:r>
        <w:rPr>
          <w:rFonts w:ascii="標楷體" w:eastAsia="標楷體" w:hAnsi="標楷體"/>
          <w:color w:val="000000"/>
          <w:spacing w:val="-20"/>
          <w:sz w:val="32"/>
        </w:rPr>
        <w:t>華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</w:t>
      </w:r>
      <w:r>
        <w:rPr>
          <w:rFonts w:ascii="標楷體" w:eastAsia="標楷體" w:hAnsi="標楷體"/>
          <w:color w:val="000000"/>
          <w:spacing w:val="-20"/>
          <w:sz w:val="32"/>
        </w:rPr>
        <w:t>民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</w:t>
      </w:r>
      <w:r>
        <w:rPr>
          <w:rFonts w:ascii="標楷體" w:eastAsia="標楷體" w:hAnsi="標楷體"/>
          <w:color w:val="000000"/>
          <w:spacing w:val="-20"/>
          <w:sz w:val="32"/>
        </w:rPr>
        <w:t>國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            </w:t>
      </w:r>
      <w:r>
        <w:rPr>
          <w:rFonts w:ascii="標楷體" w:eastAsia="標楷體" w:hAnsi="標楷體"/>
          <w:color w:val="000000"/>
          <w:spacing w:val="-20"/>
          <w:sz w:val="32"/>
        </w:rPr>
        <w:t>年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            </w:t>
      </w:r>
      <w:r>
        <w:rPr>
          <w:rFonts w:ascii="標楷體" w:eastAsia="標楷體" w:hAnsi="標楷體"/>
          <w:color w:val="000000"/>
          <w:spacing w:val="-20"/>
          <w:sz w:val="32"/>
        </w:rPr>
        <w:t>月</w:t>
      </w:r>
      <w:r>
        <w:rPr>
          <w:rFonts w:ascii="標楷體" w:eastAsia="標楷體" w:hAnsi="標楷體"/>
          <w:color w:val="000000"/>
          <w:spacing w:val="-20"/>
          <w:sz w:val="32"/>
        </w:rPr>
        <w:t xml:space="preserve">               </w:t>
      </w:r>
      <w:r>
        <w:rPr>
          <w:rFonts w:ascii="標楷體" w:eastAsia="標楷體" w:hAnsi="標楷體"/>
          <w:color w:val="000000"/>
          <w:spacing w:val="-20"/>
          <w:sz w:val="32"/>
        </w:rPr>
        <w:t>日</w:t>
      </w:r>
      <w:r>
        <w:rPr>
          <w:rFonts w:ascii="標楷體" w:eastAsia="標楷體" w:hAnsi="標楷體"/>
          <w:color w:val="000000"/>
          <w:sz w:val="32"/>
        </w:rPr>
        <w:t xml:space="preserve"> </w:t>
      </w:r>
    </w:p>
    <w:sectPr w:rsidR="003C0B4A">
      <w:footerReference w:type="default" r:id="rId7"/>
      <w:pgSz w:w="11906" w:h="16838"/>
      <w:pgMar w:top="851" w:right="737" w:bottom="851" w:left="102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0D8C" w14:textId="77777777" w:rsidR="00CD381B" w:rsidRDefault="00CD381B">
      <w:r>
        <w:separator/>
      </w:r>
    </w:p>
  </w:endnote>
  <w:endnote w:type="continuationSeparator" w:id="0">
    <w:p w14:paraId="6AA8D11D" w14:textId="77777777" w:rsidR="00CD381B" w:rsidRDefault="00CD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605E" w14:textId="77777777" w:rsidR="00310593" w:rsidRDefault="00CD381B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6D33D5AE" w14:textId="77777777" w:rsidR="00310593" w:rsidRDefault="00CD381B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873F" w14:textId="77777777" w:rsidR="00CD381B" w:rsidRDefault="00CD381B">
      <w:r>
        <w:rPr>
          <w:color w:val="000000"/>
        </w:rPr>
        <w:separator/>
      </w:r>
    </w:p>
  </w:footnote>
  <w:footnote w:type="continuationSeparator" w:id="0">
    <w:p w14:paraId="7129AC0C" w14:textId="77777777" w:rsidR="00CD381B" w:rsidRDefault="00CD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842AE"/>
    <w:multiLevelType w:val="multilevel"/>
    <w:tmpl w:val="B7C0CE6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0B4A"/>
    <w:rsid w:val="000E3629"/>
    <w:rsid w:val="003C0B4A"/>
    <w:rsid w:val="00C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57142"/>
  <w15:docId w15:val="{5D2F2FD0-9CB6-474E-AF00-DFC9EE2A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480" w:lineRule="exact"/>
      <w:ind w:left="570"/>
    </w:pPr>
    <w:rPr>
      <w:rFonts w:ascii="標楷體" w:eastAsia="標楷體" w:hAnsi="標楷體"/>
      <w:sz w:val="28"/>
      <w:szCs w:val="20"/>
    </w:rPr>
  </w:style>
  <w:style w:type="paragraph" w:styleId="a4">
    <w:name w:val="Body Text"/>
    <w:basedOn w:val="a"/>
    <w:pPr>
      <w:spacing w:after="120"/>
    </w:p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9">
    <w:name w:val="Date"/>
    <w:basedOn w:val="a"/>
    <w:next w:val="a"/>
    <w:pPr>
      <w:jc w:val="right"/>
    </w:pPr>
    <w:rPr>
      <w:rFonts w:ascii="新細明體" w:hAnsi="新細明體"/>
      <w:b/>
    </w:rPr>
  </w:style>
  <w:style w:type="character" w:customStyle="1" w:styleId="aa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金門縣維護歷史建築風貌獎助辦法（草案）</dc:title>
  <dc:subject/>
  <dc:creator>MC SYSTEM</dc:creator>
  <dc:description/>
  <cp:lastModifiedBy>KMAdmin</cp:lastModifiedBy>
  <cp:revision>2</cp:revision>
  <cp:lastPrinted>2019-04-10T08:22:00Z</cp:lastPrinted>
  <dcterms:created xsi:type="dcterms:W3CDTF">2025-10-20T03:22:00Z</dcterms:created>
  <dcterms:modified xsi:type="dcterms:W3CDTF">2025-10-20T03:22:00Z</dcterms:modified>
</cp:coreProperties>
</file>