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E8341" w14:textId="77777777" w:rsidR="00D70E5E" w:rsidRDefault="00AE45DA">
      <w:pPr>
        <w:pStyle w:val="Standard"/>
        <w:spacing w:line="320" w:lineRule="exact"/>
        <w:ind w:left="-282" w:right="-764" w:hanging="1"/>
        <w:rPr>
          <w:rFonts w:ascii="標楷體" w:hAnsi="標楷體" w:cs="標楷體"/>
          <w:color w:val="000000"/>
          <w:sz w:val="24"/>
          <w:szCs w:val="24"/>
        </w:rPr>
      </w:pPr>
      <w:r>
        <w:rPr>
          <w:rFonts w:ascii="標楷體" w:hAnsi="標楷體" w:cs="標楷體"/>
          <w:color w:val="000000"/>
          <w:sz w:val="24"/>
          <w:szCs w:val="24"/>
        </w:rPr>
        <w:t>附表二</w:t>
      </w:r>
      <w:r>
        <w:rPr>
          <w:rFonts w:ascii="標楷體" w:hAnsi="標楷體" w:cs="標楷體"/>
          <w:color w:val="000000"/>
          <w:sz w:val="24"/>
          <w:szCs w:val="24"/>
        </w:rPr>
        <w:t>-5                                                              105.12</w:t>
      </w:r>
    </w:p>
    <w:p w14:paraId="5DDE3BA3" w14:textId="77777777" w:rsidR="00D70E5E" w:rsidRDefault="00AE45DA">
      <w:pPr>
        <w:pStyle w:val="Standard"/>
        <w:spacing w:line="240" w:lineRule="auto"/>
        <w:ind w:left="-282" w:hanging="1"/>
        <w:jc w:val="left"/>
        <w:textAlignment w:val="auto"/>
        <w:rPr>
          <w:rFonts w:ascii="標楷體" w:hAnsi="標楷體" w:cs="標楷體"/>
          <w:color w:val="000000"/>
          <w:sz w:val="24"/>
          <w:szCs w:val="24"/>
        </w:rPr>
      </w:pPr>
      <w:r>
        <w:rPr>
          <w:rFonts w:ascii="標楷體" w:hAnsi="標楷體" w:cs="標楷體"/>
          <w:color w:val="000000"/>
          <w:sz w:val="24"/>
          <w:szCs w:val="24"/>
        </w:rPr>
        <w:t>申請工廠</w:t>
      </w:r>
      <w:proofErr w:type="gramStart"/>
      <w:r>
        <w:rPr>
          <w:rFonts w:ascii="標楷體" w:hAnsi="標楷體" w:cs="標楷體"/>
          <w:color w:val="000000"/>
          <w:sz w:val="24"/>
          <w:szCs w:val="24"/>
        </w:rPr>
        <w:t>廠</w:t>
      </w:r>
      <w:proofErr w:type="gramEnd"/>
      <w:r>
        <w:rPr>
          <w:rFonts w:ascii="標楷體" w:hAnsi="標楷體" w:cs="標楷體"/>
          <w:color w:val="000000"/>
          <w:sz w:val="24"/>
          <w:szCs w:val="24"/>
        </w:rPr>
        <w:t>地或廠房、建築物面積變更登記應檢附下列各項書件：</w:t>
      </w:r>
    </w:p>
    <w:tbl>
      <w:tblPr>
        <w:tblW w:w="9694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7"/>
        <w:gridCol w:w="2410"/>
        <w:gridCol w:w="6467"/>
      </w:tblGrid>
      <w:tr w:rsidR="00D70E5E" w14:paraId="21C9488D" w14:textId="77777777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1A2D321" w14:textId="77777777" w:rsidR="00D70E5E" w:rsidRDefault="00AE45DA">
            <w:pPr>
              <w:pStyle w:val="Standard"/>
              <w:spacing w:line="240" w:lineRule="auto"/>
              <w:jc w:val="left"/>
              <w:textAlignment w:val="auto"/>
              <w:rPr>
                <w:rFonts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cs="標楷體"/>
                <w:color w:val="000000"/>
                <w:sz w:val="24"/>
                <w:szCs w:val="24"/>
              </w:rPr>
              <w:t>項號</w:t>
            </w:r>
            <w:proofErr w:type="gramEnd"/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E8A5694" w14:textId="77777777" w:rsidR="00D70E5E" w:rsidRDefault="00AE45DA">
            <w:pPr>
              <w:pStyle w:val="Standard"/>
              <w:spacing w:line="240" w:lineRule="auto"/>
              <w:textAlignment w:val="auto"/>
            </w:pPr>
            <w:r>
              <w:rPr>
                <w:rFonts w:cs="標楷體"/>
                <w:color w:val="000000"/>
                <w:spacing w:val="15"/>
                <w:sz w:val="24"/>
                <w:szCs w:val="24"/>
              </w:rPr>
              <w:t>書件名稱</w:t>
            </w:r>
            <w:r>
              <w:rPr>
                <w:color w:val="000000"/>
                <w:spacing w:val="15"/>
                <w:sz w:val="24"/>
                <w:szCs w:val="24"/>
              </w:rPr>
              <w:t>（</w:t>
            </w:r>
            <w:r>
              <w:rPr>
                <w:rFonts w:cs="標楷體"/>
                <w:color w:val="000000"/>
                <w:spacing w:val="15"/>
                <w:sz w:val="24"/>
                <w:szCs w:val="24"/>
              </w:rPr>
              <w:t>或規定</w:t>
            </w:r>
            <w:r>
              <w:rPr>
                <w:color w:val="000000"/>
                <w:spacing w:val="-45"/>
                <w:sz w:val="24"/>
                <w:szCs w:val="24"/>
              </w:rPr>
              <w:t>）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C285172" w14:textId="77777777" w:rsidR="00D70E5E" w:rsidRDefault="00AE45DA">
            <w:pPr>
              <w:pStyle w:val="Standard"/>
              <w:spacing w:line="240" w:lineRule="auto"/>
              <w:jc w:val="center"/>
              <w:textAlignment w:val="auto"/>
            </w:pPr>
            <w:r>
              <w:rPr>
                <w:rFonts w:cs="標楷體"/>
                <w:color w:val="000000"/>
                <w:sz w:val="24"/>
                <w:szCs w:val="24"/>
              </w:rPr>
              <w:t>說</w:t>
            </w:r>
            <w:r>
              <w:rPr>
                <w:color w:val="000000"/>
                <w:sz w:val="24"/>
                <w:szCs w:val="24"/>
              </w:rPr>
              <w:t xml:space="preserve">                  </w:t>
            </w:r>
            <w:r>
              <w:rPr>
                <w:rFonts w:cs="標楷體"/>
                <w:color w:val="000000"/>
                <w:sz w:val="24"/>
                <w:szCs w:val="24"/>
              </w:rPr>
              <w:t>明</w:t>
            </w:r>
          </w:p>
        </w:tc>
      </w:tr>
      <w:tr w:rsidR="00D70E5E" w14:paraId="58A55CC9" w14:textId="77777777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1F0FD4C" w14:textId="77777777" w:rsidR="00D70E5E" w:rsidRDefault="00AE45DA">
            <w:pPr>
              <w:pStyle w:val="Standard"/>
              <w:spacing w:line="240" w:lineRule="auto"/>
              <w:jc w:val="center"/>
              <w:textAlignment w:val="auto"/>
              <w:rPr>
                <w:rFonts w:cs="標楷體"/>
                <w:color w:val="000000"/>
                <w:sz w:val="24"/>
                <w:szCs w:val="24"/>
              </w:rPr>
            </w:pPr>
            <w:proofErr w:type="gramStart"/>
            <w:r>
              <w:rPr>
                <w:rFonts w:cs="標楷體"/>
                <w:color w:val="000000"/>
                <w:sz w:val="24"/>
                <w:szCs w:val="24"/>
              </w:rPr>
              <w:t>一</w:t>
            </w:r>
            <w:proofErr w:type="gramEnd"/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5322FAA" w14:textId="77777777" w:rsidR="00D70E5E" w:rsidRDefault="00AE45DA">
            <w:pPr>
              <w:pStyle w:val="Standard"/>
              <w:spacing w:line="320" w:lineRule="exact"/>
              <w:textAlignment w:val="auto"/>
              <w:rPr>
                <w:rFonts w:cs="標楷體"/>
                <w:color w:val="000000"/>
                <w:sz w:val="24"/>
                <w:szCs w:val="24"/>
              </w:rPr>
            </w:pPr>
            <w:r>
              <w:rPr>
                <w:rFonts w:cs="標楷體"/>
                <w:color w:val="000000"/>
                <w:sz w:val="24"/>
                <w:szCs w:val="24"/>
              </w:rPr>
              <w:t>工廠變更登記申請書。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15B6B8C" w14:textId="77777777" w:rsidR="00D70E5E" w:rsidRDefault="00AE45DA">
            <w:pPr>
              <w:pStyle w:val="Standard"/>
              <w:spacing w:line="240" w:lineRule="auto"/>
              <w:ind w:left="480" w:hanging="480"/>
              <w:jc w:val="left"/>
              <w:textAlignment w:val="auto"/>
            </w:pPr>
            <w:r>
              <w:rPr>
                <w:rFonts w:cs="標楷體"/>
                <w:color w:val="000000"/>
                <w:sz w:val="24"/>
                <w:szCs w:val="24"/>
              </w:rPr>
              <w:t>一、各項申請書件之紙張大小，以</w:t>
            </w:r>
            <w:r>
              <w:rPr>
                <w:color w:val="000000"/>
                <w:sz w:val="24"/>
                <w:szCs w:val="24"/>
              </w:rPr>
              <w:t>A4</w:t>
            </w:r>
            <w:r>
              <w:rPr>
                <w:rFonts w:cs="標楷體"/>
                <w:color w:val="000000"/>
                <w:sz w:val="24"/>
                <w:szCs w:val="24"/>
              </w:rPr>
              <w:t>尺寸為原則。</w:t>
            </w:r>
          </w:p>
          <w:p w14:paraId="2B3984B8" w14:textId="77777777" w:rsidR="00D70E5E" w:rsidRDefault="00AE45DA">
            <w:pPr>
              <w:pStyle w:val="Standard"/>
              <w:spacing w:line="320" w:lineRule="exact"/>
              <w:ind w:left="480" w:hanging="480"/>
              <w:textAlignment w:val="auto"/>
            </w:pPr>
            <w:r>
              <w:rPr>
                <w:rFonts w:cs="標楷體"/>
                <w:color w:val="000000"/>
                <w:sz w:val="24"/>
                <w:szCs w:val="24"/>
              </w:rPr>
              <w:t>二、</w:t>
            </w:r>
            <w:proofErr w:type="gramStart"/>
            <w:r>
              <w:rPr>
                <w:rFonts w:cs="標楷體"/>
                <w:color w:val="000000"/>
                <w:sz w:val="24"/>
                <w:szCs w:val="24"/>
              </w:rPr>
              <w:t>書件份數</w:t>
            </w:r>
            <w:proofErr w:type="gramEnd"/>
            <w:r>
              <w:rPr>
                <w:rFonts w:cs="標楷體"/>
                <w:color w:val="000000"/>
                <w:sz w:val="24"/>
                <w:szCs w:val="24"/>
              </w:rPr>
              <w:t>原則上為</w:t>
            </w:r>
            <w:r>
              <w:rPr>
                <w:color w:val="000000"/>
                <w:sz w:val="24"/>
                <w:szCs w:val="24"/>
              </w:rPr>
              <w:t>3</w:t>
            </w:r>
            <w:r>
              <w:rPr>
                <w:rFonts w:cs="標楷體"/>
                <w:color w:val="000000"/>
                <w:sz w:val="24"/>
                <w:szCs w:val="24"/>
              </w:rPr>
              <w:t>份（從事較高風險之產業類別</w:t>
            </w:r>
            <w:r>
              <w:rPr>
                <w:color w:val="000000"/>
                <w:sz w:val="24"/>
                <w:szCs w:val="24"/>
              </w:rPr>
              <w:t>17</w:t>
            </w:r>
            <w:r>
              <w:rPr>
                <w:rFonts w:cs="標楷體"/>
                <w:color w:val="000000"/>
                <w:sz w:val="24"/>
                <w:szCs w:val="24"/>
              </w:rPr>
              <w:t>石油及煤製品製造業、</w:t>
            </w:r>
            <w:r>
              <w:rPr>
                <w:color w:val="000000"/>
                <w:sz w:val="24"/>
                <w:szCs w:val="24"/>
              </w:rPr>
              <w:t>18</w:t>
            </w:r>
            <w:r>
              <w:rPr>
                <w:rFonts w:cs="標楷體"/>
                <w:color w:val="000000"/>
                <w:sz w:val="24"/>
                <w:szCs w:val="24"/>
              </w:rPr>
              <w:t>化學材料製造業、</w:t>
            </w:r>
            <w:r>
              <w:rPr>
                <w:color w:val="000000"/>
                <w:sz w:val="24"/>
                <w:szCs w:val="24"/>
              </w:rPr>
              <w:t>19</w:t>
            </w:r>
            <w:r>
              <w:rPr>
                <w:rFonts w:cs="標楷體"/>
                <w:color w:val="000000"/>
                <w:sz w:val="24"/>
                <w:szCs w:val="24"/>
              </w:rPr>
              <w:t>化學製品製造業為</w:t>
            </w:r>
            <w:r>
              <w:rPr>
                <w:color w:val="000000"/>
                <w:sz w:val="24"/>
                <w:szCs w:val="24"/>
              </w:rPr>
              <w:t>8</w:t>
            </w:r>
            <w:r>
              <w:rPr>
                <w:rFonts w:cs="標楷體"/>
                <w:color w:val="000000"/>
                <w:sz w:val="24"/>
                <w:szCs w:val="24"/>
              </w:rPr>
              <w:t>份），惟各主管機關可視實際需要酌予增減，並於申請書上註明。</w:t>
            </w:r>
          </w:p>
        </w:tc>
      </w:tr>
      <w:tr w:rsidR="00D70E5E" w14:paraId="0911C990" w14:textId="77777777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AE57D79" w14:textId="77777777" w:rsidR="00D70E5E" w:rsidRDefault="00AE45DA">
            <w:pPr>
              <w:pStyle w:val="Standard"/>
              <w:spacing w:line="240" w:lineRule="auto"/>
              <w:jc w:val="center"/>
              <w:textAlignment w:val="auto"/>
              <w:rPr>
                <w:rFonts w:cs="標楷體"/>
                <w:color w:val="000000"/>
                <w:sz w:val="24"/>
                <w:szCs w:val="24"/>
              </w:rPr>
            </w:pPr>
            <w:r>
              <w:rPr>
                <w:rFonts w:cs="標楷體"/>
                <w:color w:val="000000"/>
                <w:sz w:val="24"/>
                <w:szCs w:val="24"/>
              </w:rPr>
              <w:t>二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10B6313" w14:textId="77777777" w:rsidR="00D70E5E" w:rsidRDefault="00AE45DA">
            <w:pPr>
              <w:pStyle w:val="Standard"/>
              <w:spacing w:line="320" w:lineRule="exact"/>
              <w:textAlignment w:val="auto"/>
              <w:rPr>
                <w:rFonts w:cs="標楷體"/>
                <w:sz w:val="24"/>
                <w:szCs w:val="24"/>
              </w:rPr>
            </w:pPr>
            <w:r>
              <w:rPr>
                <w:rFonts w:cs="標楷體"/>
                <w:sz w:val="24"/>
                <w:szCs w:val="24"/>
              </w:rPr>
              <w:t>原領之工廠登記證或聲明作廢報紙或遺失切結書。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CE49AC2" w14:textId="77777777" w:rsidR="00D70E5E" w:rsidRDefault="00AE45DA">
            <w:pPr>
              <w:pStyle w:val="Standard"/>
              <w:spacing w:line="320" w:lineRule="exact"/>
              <w:textAlignment w:val="auto"/>
            </w:pPr>
            <w:r>
              <w:rPr>
                <w:color w:val="000000"/>
                <w:sz w:val="24"/>
                <w:szCs w:val="24"/>
              </w:rPr>
              <w:t>99</w:t>
            </w:r>
            <w:r>
              <w:rPr>
                <w:rFonts w:cs="標楷體"/>
                <w:color w:val="000000"/>
                <w:sz w:val="24"/>
                <w:szCs w:val="24"/>
              </w:rPr>
              <w:t>年</w:t>
            </w:r>
            <w:r>
              <w:rPr>
                <w:color w:val="000000"/>
                <w:sz w:val="24"/>
                <w:szCs w:val="24"/>
              </w:rPr>
              <w:t>6</w:t>
            </w:r>
            <w:r>
              <w:rPr>
                <w:rFonts w:cs="標楷體"/>
                <w:color w:val="000000"/>
                <w:sz w:val="24"/>
                <w:szCs w:val="24"/>
              </w:rPr>
              <w:t>月</w:t>
            </w:r>
            <w:r>
              <w:rPr>
                <w:color w:val="000000"/>
                <w:sz w:val="24"/>
                <w:szCs w:val="24"/>
              </w:rPr>
              <w:t>4</w:t>
            </w:r>
            <w:r>
              <w:rPr>
                <w:rFonts w:cs="標楷體"/>
                <w:color w:val="000000"/>
                <w:sz w:val="24"/>
                <w:szCs w:val="24"/>
              </w:rPr>
              <w:t>日工廠管理輔導法修正公布施行前領有工廠登記證者。</w:t>
            </w:r>
          </w:p>
        </w:tc>
      </w:tr>
      <w:tr w:rsidR="00D70E5E" w14:paraId="3791DD0F" w14:textId="77777777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A6E5EED" w14:textId="77777777" w:rsidR="00D70E5E" w:rsidRDefault="00AE45DA">
            <w:pPr>
              <w:pStyle w:val="Standard"/>
              <w:spacing w:line="240" w:lineRule="auto"/>
              <w:jc w:val="center"/>
              <w:textAlignment w:val="auto"/>
              <w:rPr>
                <w:rFonts w:cs="標楷體"/>
                <w:color w:val="000000"/>
                <w:sz w:val="24"/>
                <w:szCs w:val="24"/>
              </w:rPr>
            </w:pPr>
            <w:r>
              <w:rPr>
                <w:rFonts w:cs="標楷體"/>
                <w:color w:val="000000"/>
                <w:sz w:val="24"/>
                <w:szCs w:val="24"/>
              </w:rPr>
              <w:t>三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473C53C2" w14:textId="77777777" w:rsidR="00D70E5E" w:rsidRDefault="00AE45DA">
            <w:pPr>
              <w:pStyle w:val="Standard"/>
              <w:spacing w:line="320" w:lineRule="exact"/>
              <w:textAlignment w:val="auto"/>
              <w:rPr>
                <w:rFonts w:cs="標楷體"/>
                <w:color w:val="000000"/>
                <w:sz w:val="24"/>
                <w:szCs w:val="24"/>
              </w:rPr>
            </w:pPr>
            <w:r>
              <w:rPr>
                <w:rFonts w:cs="標楷體"/>
                <w:color w:val="000000"/>
                <w:sz w:val="24"/>
                <w:szCs w:val="24"/>
              </w:rPr>
              <w:t>增減廠地或建築物面積者，應檢附變更後建築物配置平面簡圖及建築物面積計算表。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0661303" w14:textId="77777777" w:rsidR="00D70E5E" w:rsidRDefault="00AE45DA">
            <w:pPr>
              <w:pStyle w:val="Standard"/>
              <w:spacing w:line="320" w:lineRule="exact"/>
              <w:ind w:left="480" w:hanging="480"/>
              <w:textAlignment w:val="auto"/>
              <w:rPr>
                <w:rFonts w:cs="標楷體"/>
                <w:color w:val="000000"/>
                <w:sz w:val="24"/>
                <w:szCs w:val="24"/>
              </w:rPr>
            </w:pPr>
            <w:r>
              <w:rPr>
                <w:rFonts w:cs="標楷體"/>
                <w:color w:val="000000"/>
                <w:sz w:val="24"/>
                <w:szCs w:val="24"/>
              </w:rPr>
              <w:t>一、建築物面積以使用執照登載面積為</w:t>
            </w:r>
            <w:proofErr w:type="gramStart"/>
            <w:r>
              <w:rPr>
                <w:rFonts w:cs="標楷體"/>
                <w:color w:val="000000"/>
                <w:sz w:val="24"/>
                <w:szCs w:val="24"/>
              </w:rPr>
              <w:t>準</w:t>
            </w:r>
            <w:proofErr w:type="gramEnd"/>
            <w:r>
              <w:rPr>
                <w:rFonts w:cs="標楷體"/>
                <w:color w:val="000000"/>
                <w:sz w:val="24"/>
                <w:szCs w:val="24"/>
              </w:rPr>
              <w:t>，如所附建物面積計算表之面積小於使用執照登載面積時，另應檢附其他足資證明之文件。</w:t>
            </w:r>
          </w:p>
          <w:p w14:paraId="16F45C9E" w14:textId="77777777" w:rsidR="00D70E5E" w:rsidRDefault="00AE45DA">
            <w:pPr>
              <w:pStyle w:val="Standard"/>
              <w:spacing w:line="320" w:lineRule="exact"/>
              <w:ind w:left="480" w:hanging="480"/>
              <w:textAlignment w:val="auto"/>
              <w:rPr>
                <w:rFonts w:cs="標楷體"/>
                <w:color w:val="000000"/>
                <w:sz w:val="24"/>
                <w:szCs w:val="24"/>
              </w:rPr>
            </w:pPr>
            <w:r>
              <w:rPr>
                <w:rFonts w:cs="標楷體"/>
                <w:color w:val="000000"/>
                <w:sz w:val="24"/>
                <w:szCs w:val="24"/>
              </w:rPr>
              <w:t>二、增減建築物面積，</w:t>
            </w:r>
            <w:proofErr w:type="gramStart"/>
            <w:r>
              <w:rPr>
                <w:rFonts w:cs="標楷體"/>
                <w:color w:val="000000"/>
                <w:sz w:val="24"/>
                <w:szCs w:val="24"/>
              </w:rPr>
              <w:t>如屬訂有</w:t>
            </w:r>
            <w:proofErr w:type="gramEnd"/>
            <w:r>
              <w:rPr>
                <w:rFonts w:cs="標楷體"/>
                <w:color w:val="000000"/>
                <w:sz w:val="24"/>
                <w:szCs w:val="24"/>
              </w:rPr>
              <w:t>設廠標準者，應檢附符合設廠標準之作業場所配置圖。</w:t>
            </w:r>
          </w:p>
        </w:tc>
      </w:tr>
      <w:tr w:rsidR="00D70E5E" w14:paraId="4B834925" w14:textId="77777777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1DA631C" w14:textId="77777777" w:rsidR="00D70E5E" w:rsidRDefault="00AE45DA">
            <w:pPr>
              <w:pStyle w:val="Standard"/>
              <w:spacing w:line="240" w:lineRule="auto"/>
              <w:jc w:val="center"/>
              <w:textAlignment w:val="auto"/>
              <w:rPr>
                <w:rFonts w:cs="標楷體"/>
                <w:color w:val="000000"/>
                <w:sz w:val="24"/>
                <w:szCs w:val="24"/>
              </w:rPr>
            </w:pPr>
            <w:r>
              <w:rPr>
                <w:rFonts w:cs="標楷體"/>
                <w:color w:val="000000"/>
                <w:sz w:val="24"/>
                <w:szCs w:val="24"/>
              </w:rPr>
              <w:t>四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2192121" w14:textId="77777777" w:rsidR="00D70E5E" w:rsidRDefault="00AE45DA">
            <w:pPr>
              <w:pStyle w:val="Standard"/>
              <w:spacing w:line="320" w:lineRule="exact"/>
              <w:textAlignment w:val="auto"/>
              <w:rPr>
                <w:rFonts w:cs="標楷體"/>
                <w:color w:val="000000"/>
                <w:sz w:val="24"/>
                <w:szCs w:val="24"/>
              </w:rPr>
            </w:pPr>
            <w:r>
              <w:rPr>
                <w:rFonts w:cs="標楷體"/>
                <w:color w:val="000000"/>
                <w:sz w:val="24"/>
                <w:szCs w:val="24"/>
              </w:rPr>
              <w:t>增加廠地面積者，如為都市計畫範圍內之土地，應檢附土地使用分區證明。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918E7D8" w14:textId="77777777" w:rsidR="00D70E5E" w:rsidRDefault="00D70E5E">
            <w:pPr>
              <w:pStyle w:val="Standard"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D70E5E" w14:paraId="1641C48A" w14:textId="77777777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699FE11" w14:textId="77777777" w:rsidR="00D70E5E" w:rsidRDefault="00AE45DA">
            <w:pPr>
              <w:pStyle w:val="Standard"/>
              <w:spacing w:line="240" w:lineRule="auto"/>
              <w:jc w:val="center"/>
              <w:textAlignment w:val="auto"/>
              <w:rPr>
                <w:rFonts w:cs="標楷體"/>
                <w:color w:val="000000"/>
                <w:sz w:val="24"/>
                <w:szCs w:val="24"/>
              </w:rPr>
            </w:pPr>
            <w:r>
              <w:rPr>
                <w:rFonts w:cs="標楷體"/>
                <w:color w:val="000000"/>
                <w:sz w:val="24"/>
                <w:szCs w:val="24"/>
              </w:rPr>
              <w:t>五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5CB47BAF" w14:textId="77777777" w:rsidR="00D70E5E" w:rsidRDefault="00AE45DA">
            <w:pPr>
              <w:pStyle w:val="Standard"/>
              <w:spacing w:line="320" w:lineRule="exact"/>
              <w:textAlignment w:val="auto"/>
              <w:rPr>
                <w:rFonts w:cs="標楷體"/>
                <w:color w:val="000000"/>
                <w:sz w:val="24"/>
                <w:szCs w:val="24"/>
              </w:rPr>
            </w:pPr>
            <w:r>
              <w:rPr>
                <w:rFonts w:cs="標楷體"/>
                <w:color w:val="000000"/>
                <w:sz w:val="24"/>
                <w:szCs w:val="24"/>
              </w:rPr>
              <w:t>增加建築物者，應檢附用途相符之使用執照影本或合法房屋證明。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2F9DA8B" w14:textId="77777777" w:rsidR="00D70E5E" w:rsidRDefault="00D70E5E">
            <w:pPr>
              <w:pStyle w:val="Standard"/>
              <w:spacing w:line="240" w:lineRule="auto"/>
              <w:jc w:val="left"/>
              <w:textAlignment w:val="auto"/>
              <w:rPr>
                <w:color w:val="000000"/>
                <w:sz w:val="24"/>
                <w:szCs w:val="24"/>
              </w:rPr>
            </w:pPr>
          </w:p>
        </w:tc>
      </w:tr>
      <w:tr w:rsidR="00D70E5E" w14:paraId="780CB0C0" w14:textId="77777777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741DA4E4" w14:textId="77777777" w:rsidR="00D70E5E" w:rsidRDefault="00AE45DA">
            <w:pPr>
              <w:pStyle w:val="Standard"/>
              <w:spacing w:line="240" w:lineRule="auto"/>
              <w:jc w:val="center"/>
              <w:textAlignment w:val="auto"/>
              <w:rPr>
                <w:rFonts w:cs="標楷體"/>
                <w:color w:val="000000"/>
                <w:sz w:val="24"/>
                <w:szCs w:val="24"/>
              </w:rPr>
            </w:pPr>
            <w:r>
              <w:rPr>
                <w:rFonts w:cs="標楷體"/>
                <w:color w:val="000000"/>
                <w:sz w:val="24"/>
                <w:szCs w:val="24"/>
              </w:rPr>
              <w:t>六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04BB8F6" w14:textId="77777777" w:rsidR="00D70E5E" w:rsidRDefault="00AE45DA">
            <w:pPr>
              <w:pStyle w:val="Standard"/>
              <w:spacing w:line="320" w:lineRule="exact"/>
              <w:textAlignment w:val="auto"/>
            </w:pPr>
            <w:r>
              <w:rPr>
                <w:rFonts w:cs="標楷體"/>
                <w:color w:val="000000"/>
                <w:sz w:val="24"/>
                <w:szCs w:val="24"/>
              </w:rPr>
              <w:t>環境保護主管機關出具之證明或核准</w:t>
            </w:r>
            <w:r>
              <w:rPr>
                <w:color w:val="000000"/>
                <w:sz w:val="24"/>
                <w:szCs w:val="24"/>
              </w:rPr>
              <w:t>（</w:t>
            </w:r>
            <w:r>
              <w:rPr>
                <w:rFonts w:cs="標楷體"/>
                <w:color w:val="000000"/>
                <w:sz w:val="24"/>
                <w:szCs w:val="24"/>
              </w:rPr>
              <w:t>許可</w:t>
            </w:r>
            <w:r>
              <w:rPr>
                <w:color w:val="000000"/>
                <w:sz w:val="24"/>
                <w:szCs w:val="24"/>
              </w:rPr>
              <w:t>）</w:t>
            </w:r>
            <w:r>
              <w:rPr>
                <w:rFonts w:cs="標楷體"/>
                <w:color w:val="000000"/>
                <w:sz w:val="24"/>
                <w:szCs w:val="24"/>
              </w:rPr>
              <w:t>文件。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64039234" w14:textId="77777777" w:rsidR="00D70E5E" w:rsidRDefault="00AE45DA">
            <w:pPr>
              <w:pStyle w:val="Standard"/>
              <w:spacing w:line="320" w:lineRule="exact"/>
              <w:textAlignment w:val="auto"/>
              <w:rPr>
                <w:rFonts w:cs="標楷體"/>
                <w:sz w:val="24"/>
                <w:szCs w:val="24"/>
              </w:rPr>
            </w:pPr>
            <w:r>
              <w:rPr>
                <w:rFonts w:cs="標楷體"/>
                <w:sz w:val="24"/>
                <w:szCs w:val="24"/>
              </w:rPr>
              <w:t>依環保單位出具之環保（判）文件（配合環保法規審查表）勾選項次或環保法令查詢答覆函內容規定辦理。</w:t>
            </w:r>
          </w:p>
        </w:tc>
      </w:tr>
      <w:tr w:rsidR="00D70E5E" w14:paraId="1B195339" w14:textId="77777777">
        <w:tblPrEx>
          <w:tblCellMar>
            <w:top w:w="0" w:type="dxa"/>
            <w:bottom w:w="0" w:type="dxa"/>
          </w:tblCellMar>
        </w:tblPrEx>
        <w:trPr>
          <w:trHeight w:val="161"/>
        </w:trPr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9E5AA1E" w14:textId="77777777" w:rsidR="00D70E5E" w:rsidRDefault="00AE45DA">
            <w:pPr>
              <w:pStyle w:val="Standard"/>
              <w:jc w:val="center"/>
              <w:rPr>
                <w:rFonts w:cs="標楷體"/>
                <w:color w:val="000000"/>
                <w:sz w:val="24"/>
                <w:szCs w:val="24"/>
              </w:rPr>
            </w:pPr>
            <w:r>
              <w:rPr>
                <w:rFonts w:cs="標楷體"/>
                <w:color w:val="000000"/>
                <w:sz w:val="24"/>
                <w:szCs w:val="24"/>
              </w:rPr>
              <w:t>七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1ABBF7D3" w14:textId="77777777" w:rsidR="00D70E5E" w:rsidRDefault="00AE45DA">
            <w:pPr>
              <w:pStyle w:val="Standard"/>
              <w:spacing w:line="320" w:lineRule="exact"/>
              <w:textAlignment w:val="auto"/>
              <w:rPr>
                <w:rFonts w:cs="標楷體"/>
                <w:sz w:val="24"/>
                <w:szCs w:val="24"/>
              </w:rPr>
            </w:pPr>
            <w:r>
              <w:rPr>
                <w:rFonts w:cs="標楷體"/>
                <w:sz w:val="24"/>
                <w:szCs w:val="24"/>
              </w:rPr>
              <w:t>工業區管理機構核發之廢（污）水聯接使用或同意自行排放之證明文件。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81F1299" w14:textId="77777777" w:rsidR="00D70E5E" w:rsidRDefault="00AE45DA">
            <w:pPr>
              <w:pStyle w:val="Standard"/>
              <w:spacing w:line="320" w:lineRule="exact"/>
              <w:rPr>
                <w:rFonts w:cs="標楷體"/>
                <w:sz w:val="24"/>
                <w:szCs w:val="24"/>
              </w:rPr>
            </w:pPr>
            <w:r>
              <w:rPr>
                <w:rFonts w:cs="標楷體"/>
                <w:sz w:val="24"/>
                <w:szCs w:val="24"/>
              </w:rPr>
              <w:t>於政府開發且設置污水處理廠之工業區內設廠，應</w:t>
            </w:r>
            <w:proofErr w:type="gramStart"/>
            <w:r>
              <w:rPr>
                <w:rFonts w:cs="標楷體"/>
                <w:sz w:val="24"/>
                <w:szCs w:val="24"/>
              </w:rPr>
              <w:t>檢附本項</w:t>
            </w:r>
            <w:proofErr w:type="gramEnd"/>
            <w:r>
              <w:rPr>
                <w:rFonts w:cs="標楷體"/>
                <w:sz w:val="24"/>
                <w:szCs w:val="24"/>
              </w:rPr>
              <w:t>文件。</w:t>
            </w:r>
          </w:p>
        </w:tc>
      </w:tr>
      <w:tr w:rsidR="00D70E5E" w14:paraId="4C92A7B4" w14:textId="77777777">
        <w:tblPrEx>
          <w:tblCellMar>
            <w:top w:w="0" w:type="dxa"/>
            <w:bottom w:w="0" w:type="dxa"/>
          </w:tblCellMar>
        </w:tblPrEx>
        <w:tc>
          <w:tcPr>
            <w:tcW w:w="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59A6ACE" w14:textId="77777777" w:rsidR="00D70E5E" w:rsidRDefault="00AE45DA">
            <w:pPr>
              <w:pStyle w:val="Standard"/>
              <w:spacing w:line="240" w:lineRule="auto"/>
              <w:jc w:val="center"/>
              <w:textAlignment w:val="auto"/>
              <w:rPr>
                <w:rFonts w:cs="標楷體"/>
                <w:color w:val="000000"/>
                <w:sz w:val="24"/>
                <w:szCs w:val="24"/>
              </w:rPr>
            </w:pPr>
            <w:r>
              <w:rPr>
                <w:rFonts w:cs="標楷體"/>
                <w:color w:val="000000"/>
                <w:sz w:val="24"/>
                <w:szCs w:val="24"/>
              </w:rPr>
              <w:t>八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0000240D" w14:textId="77777777" w:rsidR="00D70E5E" w:rsidRDefault="00AE45DA">
            <w:pPr>
              <w:pStyle w:val="Standard"/>
              <w:spacing w:before="57" w:after="57" w:line="320" w:lineRule="exact"/>
              <w:textAlignment w:val="auto"/>
            </w:pPr>
            <w:r>
              <w:rPr>
                <w:rFonts w:cs="標楷體"/>
                <w:sz w:val="24"/>
                <w:szCs w:val="24"/>
              </w:rPr>
              <w:t>屬產業類別</w:t>
            </w:r>
            <w:r>
              <w:rPr>
                <w:sz w:val="24"/>
                <w:szCs w:val="24"/>
              </w:rPr>
              <w:t>17</w:t>
            </w:r>
            <w:r>
              <w:rPr>
                <w:rFonts w:cs="標楷體"/>
                <w:sz w:val="24"/>
                <w:szCs w:val="24"/>
              </w:rPr>
              <w:t>石油及煤製品製造業、</w:t>
            </w:r>
            <w:r>
              <w:rPr>
                <w:sz w:val="24"/>
                <w:szCs w:val="24"/>
              </w:rPr>
              <w:t>18</w:t>
            </w:r>
            <w:r>
              <w:rPr>
                <w:rFonts w:cs="標楷體"/>
                <w:sz w:val="24"/>
                <w:szCs w:val="24"/>
              </w:rPr>
              <w:t>化學材料製造業、</w:t>
            </w:r>
            <w:r>
              <w:rPr>
                <w:sz w:val="24"/>
                <w:szCs w:val="24"/>
              </w:rPr>
              <w:t xml:space="preserve">19 </w:t>
            </w:r>
            <w:r>
              <w:rPr>
                <w:rFonts w:cs="標楷體"/>
                <w:sz w:val="24"/>
                <w:szCs w:val="24"/>
              </w:rPr>
              <w:t>化學製品製造業，應經相關單位共同會</w:t>
            </w:r>
            <w:proofErr w:type="gramStart"/>
            <w:r>
              <w:rPr>
                <w:rFonts w:cs="標楷體"/>
                <w:sz w:val="24"/>
                <w:szCs w:val="24"/>
              </w:rPr>
              <w:t>勘</w:t>
            </w:r>
            <w:proofErr w:type="gramEnd"/>
            <w:r>
              <w:rPr>
                <w:rFonts w:cs="標楷體"/>
                <w:sz w:val="24"/>
                <w:szCs w:val="24"/>
              </w:rPr>
              <w:t>符合規定。</w:t>
            </w:r>
          </w:p>
        </w:tc>
        <w:tc>
          <w:tcPr>
            <w:tcW w:w="64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73B794" w14:textId="77777777" w:rsidR="00D70E5E" w:rsidRDefault="00AE45DA">
            <w:pPr>
              <w:pStyle w:val="Standard"/>
              <w:ind w:left="480" w:hanging="480"/>
              <w:rPr>
                <w:rFonts w:ascii="標楷體" w:hAnsi="標楷體"/>
                <w:color w:val="0D0D0D"/>
                <w:sz w:val="24"/>
                <w:szCs w:val="24"/>
              </w:rPr>
            </w:pPr>
            <w:r>
              <w:rPr>
                <w:rFonts w:ascii="標楷體" w:hAnsi="標楷體"/>
                <w:color w:val="0D0D0D"/>
                <w:sz w:val="24"/>
                <w:szCs w:val="24"/>
              </w:rPr>
              <w:t>一、特定區管理局（處）及直轄市、縣市政府（工業單位）邀請消防單位、建築管理單位及屬政府設置之工業區服務中心等共同會</w:t>
            </w:r>
            <w:proofErr w:type="gramStart"/>
            <w:r>
              <w:rPr>
                <w:rFonts w:ascii="標楷體" w:hAnsi="標楷體"/>
                <w:color w:val="0D0D0D"/>
                <w:sz w:val="24"/>
                <w:szCs w:val="24"/>
              </w:rPr>
              <w:t>勘</w:t>
            </w:r>
            <w:proofErr w:type="gramEnd"/>
            <w:r>
              <w:rPr>
                <w:rFonts w:ascii="標楷體" w:hAnsi="標楷體"/>
                <w:color w:val="0D0D0D"/>
                <w:sz w:val="24"/>
                <w:szCs w:val="24"/>
              </w:rPr>
              <w:t>符合規定。</w:t>
            </w:r>
          </w:p>
          <w:p w14:paraId="12566CBB" w14:textId="77777777" w:rsidR="00D70E5E" w:rsidRDefault="00AE45DA">
            <w:pPr>
              <w:pStyle w:val="Standard"/>
              <w:ind w:left="480" w:hanging="480"/>
            </w:pPr>
            <w:r>
              <w:rPr>
                <w:rFonts w:ascii="標楷體" w:hAnsi="標楷體"/>
                <w:color w:val="0D0D0D"/>
                <w:sz w:val="24"/>
                <w:szCs w:val="24"/>
              </w:rPr>
              <w:t>二、於核准工廠變更登記時，副知消防單位、環保單位、建</w:t>
            </w:r>
            <w:r>
              <w:rPr>
                <w:rFonts w:ascii="標楷體" w:hAnsi="標楷體"/>
                <w:color w:val="0D0D0D"/>
                <w:sz w:val="24"/>
                <w:szCs w:val="24"/>
              </w:rPr>
              <w:t>築管理單位、勞動檢查機構、屬政府設置之工業區服務中心及衛生單位（如產品屬「食品添加物上游化工原料」）</w:t>
            </w:r>
            <w:r>
              <w:rPr>
                <w:rFonts w:ascii="標楷體" w:hAnsi="標楷體"/>
                <w:color w:val="0D0D0D"/>
                <w:sz w:val="24"/>
                <w:szCs w:val="24"/>
              </w:rPr>
              <w:t xml:space="preserve"> </w:t>
            </w:r>
            <w:r>
              <w:rPr>
                <w:rFonts w:ascii="標楷體" w:hAnsi="標楷體"/>
                <w:color w:val="0D0D0D"/>
                <w:sz w:val="24"/>
                <w:szCs w:val="24"/>
              </w:rPr>
              <w:t>，作為執行有關</w:t>
            </w:r>
            <w:proofErr w:type="gramStart"/>
            <w:r>
              <w:rPr>
                <w:rFonts w:ascii="標楷體" w:hAnsi="標楷體"/>
                <w:color w:val="0D0D0D"/>
                <w:sz w:val="24"/>
                <w:szCs w:val="24"/>
              </w:rPr>
              <w:t>業務參據</w:t>
            </w:r>
            <w:proofErr w:type="gramEnd"/>
            <w:r>
              <w:rPr>
                <w:rFonts w:ascii="標楷體" w:hAnsi="標楷體"/>
                <w:color w:val="0D0D0D"/>
                <w:sz w:val="24"/>
                <w:szCs w:val="24"/>
              </w:rPr>
              <w:t>。</w:t>
            </w:r>
          </w:p>
          <w:p w14:paraId="1895F988" w14:textId="77777777" w:rsidR="00D70E5E" w:rsidRDefault="00AE45DA">
            <w:pPr>
              <w:pStyle w:val="Standard"/>
              <w:ind w:left="480" w:hanging="480"/>
              <w:rPr>
                <w:rFonts w:ascii="標楷體" w:hAnsi="標楷體"/>
                <w:color w:val="0D0D0D"/>
                <w:sz w:val="24"/>
                <w:szCs w:val="24"/>
              </w:rPr>
            </w:pPr>
            <w:r>
              <w:rPr>
                <w:rFonts w:ascii="標楷體" w:hAnsi="標楷體"/>
                <w:color w:val="0D0D0D"/>
                <w:sz w:val="24"/>
                <w:szCs w:val="24"/>
              </w:rPr>
              <w:t>三、非屬產業類別</w:t>
            </w:r>
            <w:r>
              <w:rPr>
                <w:rFonts w:ascii="標楷體" w:hAnsi="標楷體"/>
                <w:color w:val="0D0D0D"/>
                <w:sz w:val="24"/>
                <w:szCs w:val="24"/>
              </w:rPr>
              <w:t>17</w:t>
            </w:r>
            <w:r>
              <w:rPr>
                <w:rFonts w:ascii="標楷體" w:hAnsi="標楷體"/>
                <w:color w:val="0D0D0D"/>
                <w:sz w:val="24"/>
                <w:szCs w:val="24"/>
              </w:rPr>
              <w:t>石油及煤製品製造業、</w:t>
            </w:r>
            <w:r>
              <w:rPr>
                <w:rFonts w:ascii="標楷體" w:hAnsi="標楷體"/>
                <w:color w:val="0D0D0D"/>
                <w:sz w:val="24"/>
                <w:szCs w:val="24"/>
              </w:rPr>
              <w:t>18</w:t>
            </w:r>
            <w:r>
              <w:rPr>
                <w:rFonts w:ascii="標楷體" w:hAnsi="標楷體"/>
                <w:color w:val="0D0D0D"/>
                <w:sz w:val="24"/>
                <w:szCs w:val="24"/>
              </w:rPr>
              <w:t>化學材料製造</w:t>
            </w:r>
            <w:r>
              <w:rPr>
                <w:rFonts w:ascii="標楷體" w:hAnsi="標楷體"/>
                <w:color w:val="0D0D0D"/>
                <w:sz w:val="24"/>
                <w:szCs w:val="24"/>
              </w:rPr>
              <w:lastRenderedPageBreak/>
              <w:t>業、</w:t>
            </w:r>
            <w:r>
              <w:rPr>
                <w:rFonts w:ascii="標楷體" w:hAnsi="標楷體"/>
                <w:color w:val="0D0D0D"/>
                <w:sz w:val="24"/>
                <w:szCs w:val="24"/>
              </w:rPr>
              <w:t>19</w:t>
            </w:r>
            <w:r>
              <w:rPr>
                <w:rFonts w:ascii="標楷體" w:hAnsi="標楷體"/>
                <w:color w:val="0D0D0D"/>
                <w:sz w:val="24"/>
                <w:szCs w:val="24"/>
              </w:rPr>
              <w:t>化學製品製造業，惟建築物總樓地板面積達</w:t>
            </w:r>
            <w:r>
              <w:rPr>
                <w:rFonts w:ascii="標楷體" w:hAnsi="標楷體"/>
                <w:color w:val="0D0D0D"/>
                <w:sz w:val="24"/>
                <w:szCs w:val="24"/>
              </w:rPr>
              <w:t>500</w:t>
            </w:r>
            <w:r>
              <w:rPr>
                <w:rFonts w:ascii="標楷體" w:hAnsi="標楷體"/>
                <w:color w:val="0D0D0D"/>
                <w:sz w:val="24"/>
                <w:szCs w:val="24"/>
              </w:rPr>
              <w:t>平方公尺以上者，於核准工廠變更登記</w:t>
            </w:r>
            <w:proofErr w:type="gramStart"/>
            <w:r>
              <w:rPr>
                <w:rFonts w:ascii="標楷體" w:hAnsi="標楷體"/>
                <w:color w:val="0D0D0D"/>
                <w:sz w:val="24"/>
                <w:szCs w:val="24"/>
              </w:rPr>
              <w:t>時副知建</w:t>
            </w:r>
            <w:proofErr w:type="gramEnd"/>
            <w:r>
              <w:rPr>
                <w:rFonts w:ascii="標楷體" w:hAnsi="標楷體"/>
                <w:color w:val="0D0D0D"/>
                <w:sz w:val="24"/>
                <w:szCs w:val="24"/>
              </w:rPr>
              <w:t>管及消防機關。</w:t>
            </w:r>
          </w:p>
        </w:tc>
      </w:tr>
      <w:tr w:rsidR="00D70E5E" w14:paraId="0D822961" w14:textId="77777777">
        <w:tblPrEx>
          <w:tblCellMar>
            <w:top w:w="0" w:type="dxa"/>
            <w:bottom w:w="0" w:type="dxa"/>
          </w:tblCellMar>
        </w:tblPrEx>
        <w:tc>
          <w:tcPr>
            <w:tcW w:w="969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  <w:vAlign w:val="center"/>
          </w:tcPr>
          <w:p w14:paraId="3138814E" w14:textId="77777777" w:rsidR="00D70E5E" w:rsidRDefault="00AE45DA">
            <w:pPr>
              <w:pStyle w:val="Standard"/>
              <w:spacing w:line="240" w:lineRule="auto"/>
              <w:jc w:val="left"/>
              <w:textAlignment w:val="auto"/>
              <w:rPr>
                <w:rFonts w:cs="標楷體"/>
                <w:color w:val="000000"/>
                <w:sz w:val="24"/>
                <w:szCs w:val="24"/>
              </w:rPr>
            </w:pPr>
            <w:r>
              <w:rPr>
                <w:rFonts w:cs="標楷體"/>
                <w:color w:val="000000"/>
                <w:sz w:val="24"/>
                <w:szCs w:val="24"/>
              </w:rPr>
              <w:lastRenderedPageBreak/>
              <w:t>其他：</w:t>
            </w:r>
          </w:p>
          <w:p w14:paraId="5FC549CD" w14:textId="77777777" w:rsidR="00D70E5E" w:rsidRDefault="00AE45DA">
            <w:pPr>
              <w:pStyle w:val="Standard"/>
              <w:snapToGrid w:val="0"/>
              <w:spacing w:line="280" w:lineRule="exact"/>
              <w:ind w:left="280"/>
              <w:textAlignment w:val="auto"/>
              <w:rPr>
                <w:rFonts w:ascii="標楷體" w:hAnsi="標楷體"/>
                <w:color w:val="000000"/>
                <w:sz w:val="24"/>
                <w:szCs w:val="24"/>
              </w:rPr>
            </w:pPr>
            <w:r>
              <w:rPr>
                <w:rFonts w:ascii="標楷體" w:hAnsi="標楷體"/>
                <w:color w:val="000000"/>
                <w:sz w:val="24"/>
                <w:szCs w:val="24"/>
              </w:rPr>
              <w:t>一、檢附之</w:t>
            </w:r>
            <w:proofErr w:type="gramStart"/>
            <w:r>
              <w:rPr>
                <w:rFonts w:ascii="標楷體" w:hAnsi="標楷體"/>
                <w:color w:val="000000"/>
                <w:sz w:val="24"/>
                <w:szCs w:val="24"/>
              </w:rPr>
              <w:t>書件如為</w:t>
            </w:r>
            <w:proofErr w:type="gramEnd"/>
            <w:r>
              <w:rPr>
                <w:rFonts w:ascii="標楷體" w:hAnsi="標楷體"/>
                <w:color w:val="000000"/>
                <w:sz w:val="24"/>
                <w:szCs w:val="24"/>
              </w:rPr>
              <w:t>影</w:t>
            </w:r>
            <w:proofErr w:type="gramStart"/>
            <w:r>
              <w:rPr>
                <w:rFonts w:ascii="標楷體" w:hAnsi="標楷體"/>
                <w:color w:val="000000"/>
                <w:sz w:val="24"/>
                <w:szCs w:val="24"/>
              </w:rPr>
              <w:t>本均應加</w:t>
            </w:r>
            <w:proofErr w:type="gramEnd"/>
            <w:r>
              <w:rPr>
                <w:rFonts w:ascii="標楷體" w:hAnsi="標楷體"/>
                <w:color w:val="000000"/>
                <w:sz w:val="24"/>
                <w:szCs w:val="24"/>
              </w:rPr>
              <w:t>蓋工廠及工廠負責人印章。</w:t>
            </w:r>
          </w:p>
          <w:p w14:paraId="2EAD2DB7" w14:textId="77777777" w:rsidR="00D70E5E" w:rsidRDefault="00AE45DA">
            <w:pPr>
              <w:pStyle w:val="Standard"/>
              <w:spacing w:line="240" w:lineRule="auto"/>
              <w:ind w:left="280"/>
              <w:jc w:val="left"/>
              <w:textAlignment w:val="auto"/>
              <w:rPr>
                <w:rFonts w:cs="標楷體"/>
                <w:color w:val="000000"/>
                <w:sz w:val="24"/>
                <w:szCs w:val="24"/>
              </w:rPr>
            </w:pPr>
            <w:r>
              <w:rPr>
                <w:rFonts w:cs="標楷體"/>
                <w:color w:val="000000"/>
                <w:sz w:val="24"/>
                <w:szCs w:val="24"/>
              </w:rPr>
              <w:t>二、依收費標準規定，工廠變更登記之登記費為新臺幣三千元。</w:t>
            </w:r>
          </w:p>
          <w:p w14:paraId="44BFA311" w14:textId="77777777" w:rsidR="00D70E5E" w:rsidRDefault="00AE45DA">
            <w:pPr>
              <w:pStyle w:val="Standard"/>
              <w:spacing w:line="240" w:lineRule="auto"/>
              <w:ind w:left="280"/>
              <w:jc w:val="left"/>
              <w:textAlignment w:val="auto"/>
              <w:rPr>
                <w:rFonts w:cs="標楷體"/>
                <w:color w:val="000000"/>
                <w:sz w:val="24"/>
                <w:szCs w:val="24"/>
              </w:rPr>
            </w:pPr>
            <w:r>
              <w:rPr>
                <w:rFonts w:cs="標楷體"/>
                <w:color w:val="000000"/>
                <w:sz w:val="24"/>
                <w:szCs w:val="24"/>
              </w:rPr>
              <w:t>三、產品</w:t>
            </w:r>
            <w:proofErr w:type="gramStart"/>
            <w:r>
              <w:rPr>
                <w:rFonts w:cs="標楷體"/>
                <w:color w:val="000000"/>
                <w:sz w:val="24"/>
                <w:szCs w:val="24"/>
              </w:rPr>
              <w:t>如屬訂有</w:t>
            </w:r>
            <w:proofErr w:type="gramEnd"/>
            <w:r>
              <w:rPr>
                <w:rFonts w:cs="標楷體"/>
                <w:color w:val="000000"/>
                <w:sz w:val="24"/>
                <w:szCs w:val="24"/>
              </w:rPr>
              <w:t>設廠標準者，應</w:t>
            </w:r>
            <w:proofErr w:type="gramStart"/>
            <w:r>
              <w:rPr>
                <w:rFonts w:cs="標楷體"/>
                <w:color w:val="000000"/>
                <w:sz w:val="24"/>
                <w:szCs w:val="24"/>
              </w:rPr>
              <w:t>俟</w:t>
            </w:r>
            <w:proofErr w:type="gramEnd"/>
            <w:r>
              <w:rPr>
                <w:rFonts w:cs="標楷體"/>
                <w:color w:val="000000"/>
                <w:sz w:val="24"/>
                <w:szCs w:val="24"/>
              </w:rPr>
              <w:t>辦理會</w:t>
            </w:r>
            <w:proofErr w:type="gramStart"/>
            <w:r>
              <w:rPr>
                <w:rFonts w:cs="標楷體"/>
                <w:color w:val="000000"/>
                <w:sz w:val="24"/>
                <w:szCs w:val="24"/>
              </w:rPr>
              <w:t>勘</w:t>
            </w:r>
            <w:proofErr w:type="gramEnd"/>
            <w:r>
              <w:rPr>
                <w:rFonts w:cs="標楷體"/>
                <w:color w:val="000000"/>
                <w:sz w:val="24"/>
                <w:szCs w:val="24"/>
              </w:rPr>
              <w:t>並符合設廠標準規定後再行核准工廠登記。</w:t>
            </w:r>
          </w:p>
          <w:p w14:paraId="06DF9800" w14:textId="77777777" w:rsidR="00D70E5E" w:rsidRDefault="00AE45DA">
            <w:pPr>
              <w:pStyle w:val="Standard"/>
              <w:spacing w:line="240" w:lineRule="auto"/>
              <w:ind w:left="280"/>
              <w:jc w:val="left"/>
              <w:textAlignment w:val="auto"/>
              <w:rPr>
                <w:rFonts w:cs="標楷體"/>
                <w:color w:val="000000"/>
                <w:sz w:val="24"/>
                <w:szCs w:val="24"/>
              </w:rPr>
            </w:pPr>
            <w:r>
              <w:rPr>
                <w:rFonts w:cs="標楷體"/>
                <w:color w:val="000000"/>
                <w:sz w:val="24"/>
                <w:szCs w:val="24"/>
              </w:rPr>
              <w:t>四、產品如係一般食品工廠，應辦理會</w:t>
            </w:r>
            <w:proofErr w:type="gramStart"/>
            <w:r>
              <w:rPr>
                <w:rFonts w:cs="標楷體"/>
                <w:color w:val="000000"/>
                <w:sz w:val="24"/>
                <w:szCs w:val="24"/>
              </w:rPr>
              <w:t>勘</w:t>
            </w:r>
            <w:proofErr w:type="gramEnd"/>
            <w:r>
              <w:rPr>
                <w:rFonts w:cs="標楷體"/>
                <w:color w:val="000000"/>
                <w:sz w:val="24"/>
                <w:szCs w:val="24"/>
              </w:rPr>
              <w:t>或出具衛生單位檢查合格證明書。</w:t>
            </w:r>
          </w:p>
          <w:p w14:paraId="4AD6DCCA" w14:textId="77777777" w:rsidR="00D70E5E" w:rsidRDefault="00AE45DA">
            <w:pPr>
              <w:pStyle w:val="Standard"/>
              <w:spacing w:line="320" w:lineRule="exact"/>
              <w:ind w:left="976" w:hanging="696"/>
              <w:textAlignment w:val="auto"/>
              <w:rPr>
                <w:rFonts w:cs="標楷體"/>
                <w:color w:val="000000"/>
                <w:sz w:val="24"/>
                <w:szCs w:val="24"/>
              </w:rPr>
            </w:pPr>
            <w:r>
              <w:rPr>
                <w:rFonts w:cs="標楷體"/>
                <w:color w:val="000000"/>
                <w:sz w:val="24"/>
                <w:szCs w:val="24"/>
              </w:rPr>
              <w:t>附註：「土壤及地下水污染整治法」第九條規定，中央主管機關（行政院環境保護署）公告之事業有下列情形之</w:t>
            </w:r>
            <w:proofErr w:type="gramStart"/>
            <w:r>
              <w:rPr>
                <w:rFonts w:cs="標楷體"/>
                <w:color w:val="000000"/>
                <w:sz w:val="24"/>
                <w:szCs w:val="24"/>
              </w:rPr>
              <w:t>一</w:t>
            </w:r>
            <w:proofErr w:type="gramEnd"/>
            <w:r>
              <w:rPr>
                <w:rFonts w:cs="標楷體"/>
                <w:color w:val="000000"/>
                <w:sz w:val="24"/>
                <w:szCs w:val="24"/>
              </w:rPr>
              <w:t>者，應於行為前檢具用地之土壤污染評估調查及檢測資料，報請直轄市、縣（市）主管機關或中央主管機關委託之機關審查：</w:t>
            </w:r>
          </w:p>
          <w:p w14:paraId="2FE11257" w14:textId="77777777" w:rsidR="00D70E5E" w:rsidRDefault="00AE45DA">
            <w:pPr>
              <w:pStyle w:val="Standard"/>
              <w:spacing w:line="320" w:lineRule="exact"/>
              <w:ind w:left="1460" w:hanging="480"/>
              <w:jc w:val="left"/>
              <w:textAlignment w:val="auto"/>
              <w:rPr>
                <w:rFonts w:cs="標楷體"/>
                <w:color w:val="000000"/>
                <w:sz w:val="24"/>
                <w:szCs w:val="24"/>
              </w:rPr>
            </w:pPr>
            <w:r>
              <w:rPr>
                <w:rFonts w:cs="標楷體"/>
                <w:color w:val="000000"/>
                <w:sz w:val="24"/>
                <w:szCs w:val="24"/>
              </w:rPr>
              <w:t>一、依法辦理事業設立許可、登記、申請營業執照。</w:t>
            </w:r>
          </w:p>
          <w:p w14:paraId="68896F17" w14:textId="77777777" w:rsidR="00D70E5E" w:rsidRDefault="00AE45DA">
            <w:pPr>
              <w:pStyle w:val="Standard"/>
              <w:spacing w:line="320" w:lineRule="exact"/>
              <w:ind w:left="1460" w:hanging="480"/>
              <w:jc w:val="left"/>
              <w:textAlignment w:val="auto"/>
              <w:rPr>
                <w:rFonts w:cs="標楷體"/>
                <w:color w:val="000000"/>
                <w:sz w:val="24"/>
                <w:szCs w:val="24"/>
              </w:rPr>
            </w:pPr>
            <w:r>
              <w:rPr>
                <w:rFonts w:cs="標楷體"/>
                <w:color w:val="000000"/>
                <w:sz w:val="24"/>
                <w:szCs w:val="24"/>
              </w:rPr>
              <w:t>二、變更營業者。</w:t>
            </w:r>
          </w:p>
          <w:p w14:paraId="7B77BD3D" w14:textId="77777777" w:rsidR="00D70E5E" w:rsidRDefault="00AE45DA">
            <w:pPr>
              <w:pStyle w:val="Standard"/>
              <w:spacing w:line="320" w:lineRule="exact"/>
              <w:ind w:left="1460" w:hanging="480"/>
              <w:jc w:val="left"/>
              <w:textAlignment w:val="auto"/>
              <w:rPr>
                <w:rFonts w:cs="標楷體"/>
                <w:color w:val="000000"/>
                <w:sz w:val="24"/>
                <w:szCs w:val="24"/>
              </w:rPr>
            </w:pPr>
            <w:r>
              <w:rPr>
                <w:rFonts w:cs="標楷體"/>
                <w:color w:val="000000"/>
                <w:sz w:val="24"/>
                <w:szCs w:val="24"/>
              </w:rPr>
              <w:t>三、變更產業類別。但變更前、後之產業</w:t>
            </w:r>
            <w:proofErr w:type="gramStart"/>
            <w:r>
              <w:rPr>
                <w:rFonts w:cs="標楷體"/>
                <w:color w:val="000000"/>
                <w:sz w:val="24"/>
                <w:szCs w:val="24"/>
              </w:rPr>
              <w:t>類別均屬中央</w:t>
            </w:r>
            <w:proofErr w:type="gramEnd"/>
            <w:r>
              <w:rPr>
                <w:rFonts w:cs="標楷體"/>
                <w:color w:val="000000"/>
                <w:sz w:val="24"/>
                <w:szCs w:val="24"/>
              </w:rPr>
              <w:t>機關公告之事業，不在此限。</w:t>
            </w:r>
          </w:p>
          <w:p w14:paraId="3BA3BEFA" w14:textId="77777777" w:rsidR="00D70E5E" w:rsidRDefault="00AE45DA">
            <w:pPr>
              <w:pStyle w:val="Standard"/>
              <w:spacing w:line="320" w:lineRule="exact"/>
              <w:ind w:left="1460" w:hanging="480"/>
              <w:jc w:val="left"/>
              <w:textAlignment w:val="auto"/>
              <w:rPr>
                <w:rFonts w:cs="標楷體"/>
                <w:color w:val="000000"/>
                <w:sz w:val="24"/>
                <w:szCs w:val="24"/>
              </w:rPr>
            </w:pPr>
            <w:r>
              <w:rPr>
                <w:rFonts w:cs="標楷體"/>
                <w:color w:val="000000"/>
                <w:sz w:val="24"/>
                <w:szCs w:val="24"/>
              </w:rPr>
              <w:t>四、變更營業用地範圍。</w:t>
            </w:r>
          </w:p>
          <w:p w14:paraId="13E2535E" w14:textId="77777777" w:rsidR="00D70E5E" w:rsidRDefault="00AE45DA">
            <w:pPr>
              <w:pStyle w:val="Standard"/>
              <w:spacing w:line="320" w:lineRule="exact"/>
              <w:ind w:left="1460" w:hanging="480"/>
              <w:jc w:val="left"/>
              <w:textAlignment w:val="auto"/>
              <w:rPr>
                <w:rFonts w:cs="標楷體"/>
                <w:color w:val="000000"/>
                <w:sz w:val="24"/>
                <w:szCs w:val="24"/>
              </w:rPr>
            </w:pPr>
            <w:r>
              <w:rPr>
                <w:rFonts w:cs="標楷體"/>
                <w:color w:val="000000"/>
                <w:sz w:val="24"/>
                <w:szCs w:val="24"/>
              </w:rPr>
              <w:t>五、依法辦理歇業、繳銷經營許可或營業執照、終止營業（運）、關廠（場）或無繼續生產、製造、加工。</w:t>
            </w:r>
          </w:p>
          <w:p w14:paraId="6CA4E8C1" w14:textId="77777777" w:rsidR="00D70E5E" w:rsidRDefault="00AE45DA">
            <w:pPr>
              <w:pStyle w:val="Standard"/>
              <w:spacing w:line="240" w:lineRule="auto"/>
              <w:ind w:left="980"/>
              <w:jc w:val="left"/>
              <w:textAlignment w:val="auto"/>
            </w:pPr>
            <w:r>
              <w:rPr>
                <w:rFonts w:cs="標楷體"/>
                <w:color w:val="000000"/>
                <w:sz w:val="24"/>
                <w:szCs w:val="24"/>
              </w:rPr>
              <w:t>前條第一項及前項土壤污染評估調查及檢測資料之內容、申報時機、應檢具之文件、評估調查方法、檢測時機、評估調查人員資格、訓練、委託、審查作業程序及其他應遵守事項之辦法，由中央主管機關定之。同法第</w:t>
            </w:r>
            <w:r>
              <w:rPr>
                <w:color w:val="000000"/>
                <w:sz w:val="24"/>
                <w:szCs w:val="24"/>
              </w:rPr>
              <w:t>40</w:t>
            </w:r>
            <w:r>
              <w:rPr>
                <w:rFonts w:cs="標楷體"/>
                <w:color w:val="000000"/>
                <w:sz w:val="24"/>
                <w:szCs w:val="24"/>
              </w:rPr>
              <w:t>條第</w:t>
            </w: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rFonts w:cs="標楷體"/>
                <w:color w:val="000000"/>
                <w:sz w:val="24"/>
                <w:szCs w:val="24"/>
              </w:rPr>
              <w:t>項規定，中央主管機關公告之事業違反第</w:t>
            </w:r>
            <w:r>
              <w:rPr>
                <w:color w:val="000000"/>
                <w:sz w:val="24"/>
                <w:szCs w:val="24"/>
              </w:rPr>
              <w:t>9</w:t>
            </w:r>
            <w:r>
              <w:rPr>
                <w:rFonts w:cs="標楷體"/>
                <w:color w:val="000000"/>
                <w:sz w:val="24"/>
                <w:szCs w:val="24"/>
              </w:rPr>
              <w:t>條第</w:t>
            </w:r>
            <w:r>
              <w:rPr>
                <w:color w:val="000000"/>
                <w:sz w:val="24"/>
                <w:szCs w:val="24"/>
              </w:rPr>
              <w:t>1</w:t>
            </w:r>
            <w:r>
              <w:rPr>
                <w:rFonts w:cs="標楷體"/>
                <w:color w:val="000000"/>
                <w:sz w:val="24"/>
                <w:szCs w:val="24"/>
              </w:rPr>
              <w:t>項規定者，處新台幣十五萬元以上七十五萬元以下罰鍰，並通知限期補正，屆期未</w:t>
            </w:r>
            <w:r>
              <w:rPr>
                <w:rFonts w:cs="標楷體"/>
                <w:color w:val="000000"/>
                <w:sz w:val="24"/>
                <w:szCs w:val="24"/>
              </w:rPr>
              <w:t>補正者，按次處罰。</w:t>
            </w:r>
          </w:p>
        </w:tc>
      </w:tr>
    </w:tbl>
    <w:p w14:paraId="557A2C0E" w14:textId="77777777" w:rsidR="00D70E5E" w:rsidRDefault="00D70E5E">
      <w:pPr>
        <w:pStyle w:val="Standard"/>
      </w:pPr>
    </w:p>
    <w:sectPr w:rsidR="00D70E5E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ACDE3" w14:textId="77777777" w:rsidR="00AE45DA" w:rsidRDefault="00AE45DA">
      <w:r>
        <w:separator/>
      </w:r>
    </w:p>
  </w:endnote>
  <w:endnote w:type="continuationSeparator" w:id="0">
    <w:p w14:paraId="27446ECD" w14:textId="77777777" w:rsidR="00AE45DA" w:rsidRDefault="00AE4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AFAB5" w14:textId="77777777" w:rsidR="00AE45DA" w:rsidRDefault="00AE45DA">
      <w:r>
        <w:rPr>
          <w:color w:val="000000"/>
        </w:rPr>
        <w:separator/>
      </w:r>
    </w:p>
  </w:footnote>
  <w:footnote w:type="continuationSeparator" w:id="0">
    <w:p w14:paraId="6ECC8452" w14:textId="77777777" w:rsidR="00AE45DA" w:rsidRDefault="00AE4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9D5F38"/>
    <w:multiLevelType w:val="multilevel"/>
    <w:tmpl w:val="77D83B2A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70E5E"/>
    <w:rsid w:val="009930CD"/>
    <w:rsid w:val="00AE45DA"/>
    <w:rsid w:val="00D70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DCDFD"/>
  <w15:docId w15:val="{74D0CFD3-AFC5-438A-8F79-7321180DA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ahoma"/>
        <w:kern w:val="3"/>
        <w:sz w:val="28"/>
        <w:szCs w:val="22"/>
        <w:lang w:val="en-US" w:eastAsia="zh-TW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spacing w:line="360" w:lineRule="exact"/>
      <w:jc w:val="both"/>
    </w:pPr>
    <w:rPr>
      <w:rFonts w:ascii="Times New Roman" w:eastAsia="標楷體" w:hAnsi="Times New Roman" w:cs="Times New Roman"/>
      <w:kern w:val="0"/>
      <w:szCs w:val="20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customStyle="1" w:styleId="TableContents">
    <w:name w:val="Table Contents"/>
    <w:basedOn w:val="Standard"/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雅貞</dc:creator>
  <cp:lastModifiedBy>KMAdmin</cp:lastModifiedBy>
  <cp:revision>2</cp:revision>
  <dcterms:created xsi:type="dcterms:W3CDTF">2025-11-03T06:23:00Z</dcterms:created>
  <dcterms:modified xsi:type="dcterms:W3CDTF">2025-11-03T06:23:00Z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